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B753D" w14:textId="77777777" w:rsidR="00E5217F" w:rsidRDefault="00E5217F" w:rsidP="008C4B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51D5017" w14:textId="77777777" w:rsidR="0060195C" w:rsidRPr="00E5217F" w:rsidRDefault="00E5217F" w:rsidP="008C4B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RECOMMENDED </w:t>
      </w:r>
      <w:r w:rsidR="0059542E" w:rsidRPr="00E5217F">
        <w:rPr>
          <w:rFonts w:ascii="Times New Roman" w:hAnsi="Times New Roman" w:cs="Times New Roman"/>
          <w:b/>
          <w:sz w:val="24"/>
          <w:szCs w:val="24"/>
        </w:rPr>
        <w:t>DESALINATION BOOKS</w:t>
      </w:r>
    </w:p>
    <w:p w14:paraId="009685A2" w14:textId="77777777" w:rsidR="0059542E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Lahav, O., Voutchkov N., Birnhack, L., </w:t>
      </w:r>
      <w:r w:rsidRPr="00E5217F">
        <w:rPr>
          <w:rFonts w:ascii="Times New Roman" w:hAnsi="Times New Roman" w:cs="Times New Roman"/>
          <w:i/>
          <w:sz w:val="24"/>
          <w:szCs w:val="24"/>
        </w:rPr>
        <w:t>Post-treatment of Desalinated Water</w:t>
      </w:r>
      <w:r w:rsidRPr="00E5217F">
        <w:rPr>
          <w:rFonts w:ascii="Times New Roman" w:hAnsi="Times New Roman" w:cs="Times New Roman"/>
          <w:sz w:val="24"/>
          <w:szCs w:val="24"/>
        </w:rPr>
        <w:t>, Balaban Desalination Publications (2012).</w:t>
      </w:r>
    </w:p>
    <w:p w14:paraId="29915452" w14:textId="77777777" w:rsidR="00DF47D9" w:rsidRPr="00E5217F" w:rsidRDefault="00DF47D9" w:rsidP="0059542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Lazarova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V., </w:t>
      </w:r>
      <w:proofErr w:type="spellStart"/>
      <w:r>
        <w:rPr>
          <w:rFonts w:ascii="Times New Roman" w:hAnsi="Times New Roman" w:cs="Times New Roman"/>
          <w:sz w:val="24"/>
          <w:szCs w:val="24"/>
        </w:rPr>
        <w:t>Choo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K., Cornel, P. (Editors), </w:t>
      </w:r>
      <w:r w:rsidRPr="00DF47D9">
        <w:rPr>
          <w:rFonts w:ascii="Times New Roman" w:hAnsi="Times New Roman" w:cs="Times New Roman"/>
          <w:i/>
          <w:sz w:val="24"/>
          <w:szCs w:val="24"/>
        </w:rPr>
        <w:t>Water-Energy Interactions in Water Reuse</w:t>
      </w:r>
      <w:r>
        <w:rPr>
          <w:rFonts w:ascii="Times New Roman" w:hAnsi="Times New Roman" w:cs="Times New Roman"/>
          <w:sz w:val="24"/>
          <w:szCs w:val="24"/>
        </w:rPr>
        <w:t>, IWA Publishing, London (2012)</w:t>
      </w:r>
    </w:p>
    <w:p w14:paraId="475C97AB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>American Water Works Association,</w:t>
      </w:r>
      <w:r w:rsidRPr="00E5217F">
        <w:rPr>
          <w:rFonts w:ascii="Times New Roman" w:hAnsi="Times New Roman" w:cs="Times New Roman"/>
          <w:i/>
          <w:sz w:val="24"/>
          <w:szCs w:val="24"/>
        </w:rPr>
        <w:t xml:space="preserve"> Manual of Water Supply Practices M 61 </w:t>
      </w:r>
      <w:r w:rsidRPr="00E5217F">
        <w:rPr>
          <w:rFonts w:ascii="Times New Roman" w:hAnsi="Times New Roman" w:cs="Times New Roman"/>
          <w:sz w:val="24"/>
          <w:szCs w:val="24"/>
        </w:rPr>
        <w:t xml:space="preserve">(2011) </w:t>
      </w:r>
    </w:p>
    <w:p w14:paraId="46336435" w14:textId="77777777" w:rsidR="001827F4" w:rsidRPr="00E5217F" w:rsidRDefault="001827F4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Pierce, G., </w:t>
      </w:r>
      <w:r w:rsidRPr="00E5217F">
        <w:rPr>
          <w:rFonts w:ascii="Times New Roman" w:hAnsi="Times New Roman" w:cs="Times New Roman"/>
          <w:i/>
          <w:sz w:val="24"/>
          <w:szCs w:val="24"/>
        </w:rPr>
        <w:t>UF/MF Membrane Treatment</w:t>
      </w:r>
      <w:r w:rsidRPr="00E5217F">
        <w:rPr>
          <w:rFonts w:ascii="Times New Roman" w:hAnsi="Times New Roman" w:cs="Times New Roman"/>
          <w:sz w:val="24"/>
          <w:szCs w:val="24"/>
        </w:rPr>
        <w:t xml:space="preserve">, Water Treatment Academy, </w:t>
      </w:r>
      <w:r w:rsidR="008F0ABA" w:rsidRPr="00E5217F">
        <w:rPr>
          <w:rFonts w:ascii="Times New Roman" w:hAnsi="Times New Roman" w:cs="Times New Roman"/>
          <w:sz w:val="24"/>
          <w:szCs w:val="24"/>
        </w:rPr>
        <w:t>TechnoBiz</w:t>
      </w:r>
      <w:r w:rsidRPr="00E5217F">
        <w:rPr>
          <w:rFonts w:ascii="Times New Roman" w:hAnsi="Times New Roman" w:cs="Times New Roman"/>
          <w:sz w:val="24"/>
          <w:szCs w:val="24"/>
        </w:rPr>
        <w:t xml:space="preserve"> Communications, Ltd. (2011)</w:t>
      </w:r>
    </w:p>
    <w:p w14:paraId="3C9828C2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Voutchkov, N., </w:t>
      </w:r>
      <w:r w:rsidRPr="00E5217F">
        <w:rPr>
          <w:rFonts w:ascii="Times New Roman" w:hAnsi="Times New Roman" w:cs="Times New Roman"/>
          <w:i/>
          <w:sz w:val="24"/>
          <w:szCs w:val="24"/>
        </w:rPr>
        <w:t>Desalination Cost Assessment and Management</w:t>
      </w:r>
      <w:r w:rsidRPr="00E5217F">
        <w:rPr>
          <w:rFonts w:ascii="Times New Roman" w:hAnsi="Times New Roman" w:cs="Times New Roman"/>
          <w:sz w:val="24"/>
          <w:szCs w:val="24"/>
        </w:rPr>
        <w:t>, Water Treatment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 Academy, Division of </w:t>
      </w:r>
      <w:r w:rsidR="008F0ABA" w:rsidRPr="00E5217F">
        <w:rPr>
          <w:rFonts w:ascii="Times New Roman" w:hAnsi="Times New Roman" w:cs="Times New Roman"/>
          <w:sz w:val="24"/>
          <w:szCs w:val="24"/>
        </w:rPr>
        <w:t>TechnoBiz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 </w:t>
      </w:r>
      <w:r w:rsidRPr="00E5217F">
        <w:rPr>
          <w:rFonts w:ascii="Times New Roman" w:hAnsi="Times New Roman" w:cs="Times New Roman"/>
          <w:sz w:val="24"/>
          <w:szCs w:val="24"/>
        </w:rPr>
        <w:t>Communications, Ltd. (2011)</w:t>
      </w:r>
    </w:p>
    <w:p w14:paraId="34607CB5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Voutchkov, N., </w:t>
      </w:r>
      <w:r w:rsidRPr="00E5217F">
        <w:rPr>
          <w:rFonts w:ascii="Times New Roman" w:hAnsi="Times New Roman" w:cs="Times New Roman"/>
          <w:i/>
          <w:sz w:val="24"/>
          <w:szCs w:val="24"/>
        </w:rPr>
        <w:t>Desalination Plant</w:t>
      </w:r>
      <w:r w:rsidRPr="00E5217F">
        <w:rPr>
          <w:rFonts w:ascii="Times New Roman" w:hAnsi="Times New Roman" w:cs="Times New Roman"/>
          <w:sz w:val="24"/>
          <w:szCs w:val="24"/>
        </w:rPr>
        <w:t xml:space="preserve"> </w:t>
      </w:r>
      <w:r w:rsidRPr="00E5217F">
        <w:rPr>
          <w:rFonts w:ascii="Times New Roman" w:hAnsi="Times New Roman" w:cs="Times New Roman"/>
          <w:i/>
          <w:sz w:val="24"/>
          <w:szCs w:val="24"/>
        </w:rPr>
        <w:t>Concentrate Management</w:t>
      </w:r>
      <w:r w:rsidRPr="00E5217F">
        <w:rPr>
          <w:rFonts w:ascii="Times New Roman" w:hAnsi="Times New Roman" w:cs="Times New Roman"/>
          <w:sz w:val="24"/>
          <w:szCs w:val="24"/>
        </w:rPr>
        <w:t>, Water Treatment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 Academy, Division of </w:t>
      </w:r>
      <w:r w:rsidR="008F0ABA" w:rsidRPr="00E5217F">
        <w:rPr>
          <w:rFonts w:ascii="Times New Roman" w:hAnsi="Times New Roman" w:cs="Times New Roman"/>
          <w:sz w:val="24"/>
          <w:szCs w:val="24"/>
        </w:rPr>
        <w:t>TechnoBiz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 </w:t>
      </w:r>
      <w:r w:rsidRPr="00E5217F">
        <w:rPr>
          <w:rFonts w:ascii="Times New Roman" w:hAnsi="Times New Roman" w:cs="Times New Roman"/>
          <w:sz w:val="24"/>
          <w:szCs w:val="24"/>
        </w:rPr>
        <w:t>Communications, Ltd. (2011)</w:t>
      </w:r>
    </w:p>
    <w:p w14:paraId="749D0A9C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Cotruvo, J., Voutchkov, N., Fawell J., Payment, P., Cunliffe, D., Latteman, S. (Editors), </w:t>
      </w:r>
      <w:r w:rsidRPr="00E5217F">
        <w:rPr>
          <w:rFonts w:ascii="Times New Roman" w:hAnsi="Times New Roman" w:cs="Times New Roman"/>
          <w:i/>
          <w:sz w:val="24"/>
          <w:szCs w:val="24"/>
        </w:rPr>
        <w:t>Desalination Technology: Health and Environmental Aspects of Desalination</w:t>
      </w:r>
      <w:r w:rsidRPr="00E5217F">
        <w:rPr>
          <w:rFonts w:ascii="Times New Roman" w:hAnsi="Times New Roman" w:cs="Times New Roman"/>
          <w:sz w:val="24"/>
          <w:szCs w:val="24"/>
        </w:rPr>
        <w:t>, CRC Press &amp; IWA Publishing (2010)</w:t>
      </w:r>
    </w:p>
    <w:p w14:paraId="47AD013A" w14:textId="77777777" w:rsidR="001827F4" w:rsidRPr="00E5217F" w:rsidRDefault="008F0ABA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</w:t>
      </w:r>
      <w:r w:rsidRPr="00E5217F">
        <w:rPr>
          <w:rFonts w:ascii="Times New Roman" w:hAnsi="Times New Roman" w:cs="Times New Roman"/>
          <w:sz w:val="24"/>
          <w:szCs w:val="24"/>
        </w:rPr>
        <w:t>cera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, J., </w:t>
      </w:r>
      <w:r w:rsidR="001827F4" w:rsidRPr="00E5217F">
        <w:rPr>
          <w:rFonts w:ascii="Times New Roman" w:hAnsi="Times New Roman" w:cs="Times New Roman"/>
          <w:i/>
          <w:sz w:val="24"/>
          <w:szCs w:val="24"/>
        </w:rPr>
        <w:t>Reverse Osmosis: Design, Processes and Applications for Engineers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, John Willey &amp; Sons, Inc. (2010) </w:t>
      </w:r>
    </w:p>
    <w:p w14:paraId="5314DFF7" w14:textId="77777777" w:rsidR="00C61BB0" w:rsidRPr="00E5217F" w:rsidRDefault="00C61BB0" w:rsidP="00C61BB0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Sommariva, C., </w:t>
      </w:r>
      <w:r w:rsidRPr="00E5217F">
        <w:rPr>
          <w:rFonts w:ascii="Times New Roman" w:hAnsi="Times New Roman" w:cs="Times New Roman"/>
          <w:i/>
          <w:sz w:val="24"/>
          <w:szCs w:val="24"/>
        </w:rPr>
        <w:t>Desalination and Advanced Water Treatment. Economics and Financing</w:t>
      </w:r>
      <w:r w:rsidRPr="00E5217F">
        <w:rPr>
          <w:rFonts w:ascii="Times New Roman" w:hAnsi="Times New Roman" w:cs="Times New Roman"/>
          <w:sz w:val="24"/>
          <w:szCs w:val="24"/>
        </w:rPr>
        <w:t>, Balaban Desalination Publications (2010)</w:t>
      </w:r>
    </w:p>
    <w:p w14:paraId="62E0F506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Voutchkov, N., </w:t>
      </w:r>
      <w:r w:rsidRPr="00E5217F">
        <w:rPr>
          <w:rFonts w:ascii="Times New Roman" w:hAnsi="Times New Roman" w:cs="Times New Roman"/>
          <w:i/>
          <w:sz w:val="24"/>
          <w:szCs w:val="24"/>
        </w:rPr>
        <w:t>Seawater Pretreatment</w:t>
      </w:r>
      <w:r w:rsidRPr="00E5217F">
        <w:rPr>
          <w:rFonts w:ascii="Times New Roman" w:hAnsi="Times New Roman" w:cs="Times New Roman"/>
          <w:sz w:val="24"/>
          <w:szCs w:val="24"/>
        </w:rPr>
        <w:t>, Water Treatment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 Academy, </w:t>
      </w:r>
      <w:r w:rsidR="008F0ABA" w:rsidRPr="00E5217F">
        <w:rPr>
          <w:rFonts w:ascii="Times New Roman" w:hAnsi="Times New Roman" w:cs="Times New Roman"/>
          <w:sz w:val="24"/>
          <w:szCs w:val="24"/>
        </w:rPr>
        <w:t>TechnoBiz</w:t>
      </w:r>
      <w:r w:rsidR="001827F4" w:rsidRPr="00E5217F">
        <w:rPr>
          <w:rFonts w:ascii="Times New Roman" w:hAnsi="Times New Roman" w:cs="Times New Roman"/>
          <w:sz w:val="24"/>
          <w:szCs w:val="24"/>
        </w:rPr>
        <w:t xml:space="preserve"> </w:t>
      </w:r>
      <w:r w:rsidRPr="00E5217F">
        <w:rPr>
          <w:rFonts w:ascii="Times New Roman" w:hAnsi="Times New Roman" w:cs="Times New Roman"/>
          <w:sz w:val="24"/>
          <w:szCs w:val="24"/>
        </w:rPr>
        <w:t>Communications, Ltd. (2010)</w:t>
      </w:r>
    </w:p>
    <w:p w14:paraId="6B24CF67" w14:textId="77777777" w:rsidR="00C61BB0" w:rsidRPr="00E5217F" w:rsidRDefault="00C61BB0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Cipollina, A. Micale, G., and Rizzuti, L. (Editors) </w:t>
      </w:r>
      <w:r w:rsidRPr="00E5217F">
        <w:rPr>
          <w:rFonts w:ascii="Times New Roman" w:hAnsi="Times New Roman" w:cs="Times New Roman"/>
          <w:i/>
          <w:sz w:val="24"/>
          <w:szCs w:val="24"/>
        </w:rPr>
        <w:t>Seawater Desalination</w:t>
      </w:r>
      <w:r w:rsidRPr="00E5217F">
        <w:rPr>
          <w:rFonts w:ascii="Times New Roman" w:hAnsi="Times New Roman" w:cs="Times New Roman"/>
          <w:sz w:val="24"/>
          <w:szCs w:val="24"/>
        </w:rPr>
        <w:t>, Springer (2009)</w:t>
      </w:r>
    </w:p>
    <w:p w14:paraId="7E3595A7" w14:textId="77777777" w:rsidR="005E1519" w:rsidRPr="00E5217F" w:rsidRDefault="005E1519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Gebel, J., Yuce, S., </w:t>
      </w:r>
      <w:r w:rsidRPr="00E5217F">
        <w:rPr>
          <w:rFonts w:ascii="Times New Roman" w:hAnsi="Times New Roman" w:cs="Times New Roman"/>
          <w:i/>
          <w:sz w:val="24"/>
          <w:szCs w:val="24"/>
        </w:rPr>
        <w:t>An Engineer Guide to Seawater Desalination</w:t>
      </w:r>
      <w:r w:rsidRPr="00E5217F">
        <w:rPr>
          <w:rFonts w:ascii="Times New Roman" w:hAnsi="Times New Roman" w:cs="Times New Roman"/>
          <w:sz w:val="24"/>
          <w:szCs w:val="24"/>
        </w:rPr>
        <w:t>, VGB PowerTech Service GmbH, Germany (2008)</w:t>
      </w:r>
    </w:p>
    <w:p w14:paraId="68BB35F4" w14:textId="77777777" w:rsidR="005E1519" w:rsidRPr="00E5217F" w:rsidRDefault="005E1519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>Broddeker, K., Liquid Separations with Membranes – An Introduction to Barrier Interference, Springer (2008)</w:t>
      </w:r>
    </w:p>
    <w:p w14:paraId="7111CF71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Voutchkov, N., </w:t>
      </w:r>
      <w:r w:rsidRPr="00E5217F">
        <w:rPr>
          <w:rFonts w:ascii="Times New Roman" w:hAnsi="Times New Roman" w:cs="Times New Roman"/>
          <w:i/>
          <w:sz w:val="24"/>
          <w:szCs w:val="24"/>
        </w:rPr>
        <w:t>Pretreatment Technologies for Seawater Desalination</w:t>
      </w:r>
      <w:r w:rsidRPr="00E5217F">
        <w:rPr>
          <w:rFonts w:ascii="Times New Roman" w:hAnsi="Times New Roman" w:cs="Times New Roman"/>
          <w:sz w:val="24"/>
          <w:szCs w:val="24"/>
        </w:rPr>
        <w:t>, Australian Water Association, Sydney, Australia (2008)</w:t>
      </w:r>
    </w:p>
    <w:p w14:paraId="53502147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lastRenderedPageBreak/>
        <w:t xml:space="preserve">Li, N.N., Fane, G. A., Ho W.S.W, Matsuura, T. (Editors) </w:t>
      </w:r>
      <w:r w:rsidRPr="00E5217F">
        <w:rPr>
          <w:rFonts w:ascii="Times New Roman" w:hAnsi="Times New Roman" w:cs="Times New Roman"/>
          <w:i/>
          <w:sz w:val="24"/>
          <w:szCs w:val="24"/>
        </w:rPr>
        <w:t>Advanced Membrane Technologies and Applications</w:t>
      </w:r>
      <w:r w:rsidRPr="00E5217F">
        <w:rPr>
          <w:rFonts w:ascii="Times New Roman" w:hAnsi="Times New Roman" w:cs="Times New Roman"/>
          <w:sz w:val="24"/>
          <w:szCs w:val="24"/>
        </w:rPr>
        <w:t>, John Wiley and Sons, Inc. (2008)</w:t>
      </w:r>
    </w:p>
    <w:p w14:paraId="44198B1E" w14:textId="77777777" w:rsidR="0059542E" w:rsidRPr="00E5217F" w:rsidRDefault="0059542E" w:rsidP="0059542E">
      <w:pPr>
        <w:jc w:val="both"/>
        <w:rPr>
          <w:rFonts w:ascii="Times New Roman" w:hAnsi="Times New Roman" w:cs="Times New Roman"/>
          <w:sz w:val="24"/>
          <w:szCs w:val="24"/>
        </w:rPr>
      </w:pPr>
      <w:r w:rsidRPr="00E5217F">
        <w:rPr>
          <w:rFonts w:ascii="Times New Roman" w:hAnsi="Times New Roman" w:cs="Times New Roman"/>
          <w:sz w:val="24"/>
          <w:szCs w:val="24"/>
        </w:rPr>
        <w:t xml:space="preserve">Wilf, M., Awerbuch, L., Bartels, C., Mickley, M., Pearce, G., Voutchkov, N., </w:t>
      </w:r>
      <w:r w:rsidRPr="00E5217F">
        <w:rPr>
          <w:rFonts w:ascii="Times New Roman" w:hAnsi="Times New Roman" w:cs="Times New Roman"/>
          <w:i/>
          <w:sz w:val="24"/>
          <w:szCs w:val="24"/>
        </w:rPr>
        <w:t>The Guidebook to Membrane Desalination Technology, Reverse Osmosis, Nanofiltration and Hybrid Systems, Process, Design, Applications and Economics</w:t>
      </w:r>
      <w:r w:rsidRPr="00E5217F">
        <w:rPr>
          <w:rFonts w:ascii="Times New Roman" w:hAnsi="Times New Roman" w:cs="Times New Roman"/>
          <w:sz w:val="24"/>
          <w:szCs w:val="24"/>
        </w:rPr>
        <w:t>, Balaban Desalination Publications (2007)</w:t>
      </w:r>
    </w:p>
    <w:p w14:paraId="22FACE13" w14:textId="77777777" w:rsidR="0059542E" w:rsidRPr="00E5217F" w:rsidRDefault="0059542E" w:rsidP="0059542E">
      <w:pPr>
        <w:jc w:val="both"/>
        <w:rPr>
          <w:rFonts w:ascii="Times New Roman" w:hAnsi="Times New Roman" w:cs="Times New Roman"/>
        </w:rPr>
      </w:pPr>
      <w:r w:rsidRPr="00E5217F">
        <w:rPr>
          <w:rFonts w:ascii="Times New Roman" w:hAnsi="Times New Roman" w:cs="Times New Roman"/>
        </w:rPr>
        <w:t xml:space="preserve">American Water Works Association (AWWA) </w:t>
      </w:r>
      <w:r w:rsidRPr="00E5217F">
        <w:rPr>
          <w:rFonts w:ascii="Times New Roman" w:hAnsi="Times New Roman" w:cs="Times New Roman"/>
          <w:i/>
        </w:rPr>
        <w:t>Reverse Osmosis and Nanofiltration, Manual of Water Supply Practices M 46, Second Edition</w:t>
      </w:r>
      <w:r w:rsidRPr="00E5217F">
        <w:rPr>
          <w:rFonts w:ascii="Times New Roman" w:hAnsi="Times New Roman" w:cs="Times New Roman"/>
        </w:rPr>
        <w:t xml:space="preserve"> (2007) </w:t>
      </w:r>
    </w:p>
    <w:p w14:paraId="0AC07005" w14:textId="77777777" w:rsidR="001827F4" w:rsidRPr="00E5217F" w:rsidRDefault="001827F4" w:rsidP="0059542E">
      <w:pPr>
        <w:jc w:val="both"/>
        <w:rPr>
          <w:rFonts w:ascii="Times New Roman" w:hAnsi="Times New Roman" w:cs="Times New Roman"/>
        </w:rPr>
      </w:pPr>
      <w:r w:rsidRPr="00E5217F">
        <w:rPr>
          <w:rFonts w:ascii="Times New Roman" w:hAnsi="Times New Roman" w:cs="Times New Roman"/>
        </w:rPr>
        <w:t xml:space="preserve">Byrne W., </w:t>
      </w:r>
      <w:r w:rsidRPr="00E5217F">
        <w:rPr>
          <w:rFonts w:ascii="Times New Roman" w:hAnsi="Times New Roman" w:cs="Times New Roman"/>
          <w:i/>
        </w:rPr>
        <w:t>Reverse Osmosis – A Practical Guide for Industrial Users</w:t>
      </w:r>
      <w:r w:rsidRPr="00E5217F">
        <w:rPr>
          <w:rFonts w:ascii="Times New Roman" w:hAnsi="Times New Roman" w:cs="Times New Roman"/>
        </w:rPr>
        <w:t>, Second Edition, Tall Oaks Publishing, Inc. (2002).</w:t>
      </w:r>
    </w:p>
    <w:p w14:paraId="13961D60" w14:textId="77777777" w:rsidR="0059542E" w:rsidRPr="00E5217F" w:rsidRDefault="0059542E" w:rsidP="0059542E">
      <w:pPr>
        <w:jc w:val="both"/>
        <w:rPr>
          <w:rFonts w:ascii="Times New Roman" w:hAnsi="Times New Roman" w:cs="Times New Roman"/>
        </w:rPr>
      </w:pPr>
    </w:p>
    <w:p w14:paraId="00F1B024" w14:textId="77777777" w:rsidR="0045070A" w:rsidRPr="00E5217F" w:rsidRDefault="006473CD" w:rsidP="008C4B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17F">
        <w:rPr>
          <w:rFonts w:ascii="Times New Roman" w:hAnsi="Times New Roman" w:cs="Times New Roman"/>
          <w:b/>
          <w:sz w:val="24"/>
          <w:szCs w:val="24"/>
        </w:rPr>
        <w:t xml:space="preserve">Books Available at:  </w:t>
      </w:r>
    </w:p>
    <w:p w14:paraId="52FEF466" w14:textId="77777777" w:rsidR="0059542E" w:rsidRPr="00E5217F" w:rsidRDefault="00C93B61" w:rsidP="008C4B34">
      <w:pPr>
        <w:jc w:val="center"/>
        <w:rPr>
          <w:rFonts w:ascii="Times New Roman" w:hAnsi="Times New Roman" w:cs="Times New Roman"/>
        </w:rPr>
      </w:pPr>
      <w:hyperlink r:id="rId7" w:history="1">
        <w:r w:rsidR="006473CD" w:rsidRPr="00E5217F">
          <w:rPr>
            <w:rStyle w:val="Hyperlink"/>
            <w:rFonts w:ascii="Times New Roman" w:hAnsi="Times New Roman" w:cs="Times New Roman"/>
          </w:rPr>
          <w:t>http://www.desline.com/books.php</w:t>
        </w:r>
      </w:hyperlink>
    </w:p>
    <w:p w14:paraId="19F2C40D" w14:textId="77777777" w:rsidR="0045070A" w:rsidRPr="00E5217F" w:rsidRDefault="00C93B61" w:rsidP="008C4B34">
      <w:pPr>
        <w:jc w:val="center"/>
        <w:rPr>
          <w:rFonts w:ascii="Times New Roman" w:hAnsi="Times New Roman" w:cs="Times New Roman"/>
        </w:rPr>
      </w:pPr>
      <w:hyperlink r:id="rId8" w:history="1">
        <w:r w:rsidR="0045070A" w:rsidRPr="00E5217F">
          <w:rPr>
            <w:rStyle w:val="Hyperlink"/>
            <w:rFonts w:ascii="Times New Roman" w:hAnsi="Times New Roman" w:cs="Times New Roman"/>
          </w:rPr>
          <w:t>http://www.watertreatment-academy.org</w:t>
        </w:r>
      </w:hyperlink>
    </w:p>
    <w:p w14:paraId="1157E13F" w14:textId="77777777" w:rsidR="0045070A" w:rsidRPr="00E5217F" w:rsidRDefault="00C93B61" w:rsidP="008C4B34">
      <w:pPr>
        <w:jc w:val="center"/>
        <w:rPr>
          <w:rFonts w:ascii="Times New Roman" w:hAnsi="Times New Roman" w:cs="Times New Roman"/>
        </w:rPr>
      </w:pPr>
      <w:hyperlink r:id="rId9" w:history="1">
        <w:r w:rsidR="0045070A" w:rsidRPr="00E5217F">
          <w:rPr>
            <w:rStyle w:val="Hyperlink"/>
            <w:rFonts w:ascii="Times New Roman" w:hAnsi="Times New Roman" w:cs="Times New Roman"/>
          </w:rPr>
          <w:t>http://talloaks.com/Zencart</w:t>
        </w:r>
      </w:hyperlink>
    </w:p>
    <w:p w14:paraId="7368DC0A" w14:textId="77777777" w:rsidR="0045070A" w:rsidRPr="00E5217F" w:rsidRDefault="00C93B61" w:rsidP="008C4B34">
      <w:pPr>
        <w:jc w:val="center"/>
        <w:rPr>
          <w:rFonts w:ascii="Times New Roman" w:hAnsi="Times New Roman" w:cs="Times New Roman"/>
        </w:rPr>
      </w:pPr>
      <w:hyperlink r:id="rId10" w:history="1">
        <w:r w:rsidR="0045070A" w:rsidRPr="00E5217F">
          <w:rPr>
            <w:rStyle w:val="Hyperlink"/>
            <w:rFonts w:ascii="Times New Roman" w:hAnsi="Times New Roman" w:cs="Times New Roman"/>
          </w:rPr>
          <w:t>http://www.awwa.org/Resources/</w:t>
        </w:r>
      </w:hyperlink>
    </w:p>
    <w:p w14:paraId="18CE67A4" w14:textId="77777777" w:rsidR="006473CD" w:rsidRDefault="00C93B61" w:rsidP="008C4B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DF47D9">
          <w:rPr>
            <w:rStyle w:val="Hyperlink"/>
          </w:rPr>
          <w:t>http://www.iwapublishing.com</w:t>
        </w:r>
      </w:hyperlink>
    </w:p>
    <w:p w14:paraId="416AC9BB" w14:textId="77777777" w:rsidR="0059542E" w:rsidRPr="0059542E" w:rsidRDefault="0059542E" w:rsidP="008C4B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9542E" w:rsidRPr="00595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3AA7A" w14:textId="77777777" w:rsidR="00E23C75" w:rsidRDefault="00E23C75" w:rsidP="008C4B34">
      <w:pPr>
        <w:spacing w:after="0" w:line="240" w:lineRule="auto"/>
      </w:pPr>
      <w:r>
        <w:separator/>
      </w:r>
    </w:p>
  </w:endnote>
  <w:endnote w:type="continuationSeparator" w:id="0">
    <w:p w14:paraId="7F42F824" w14:textId="77777777" w:rsidR="00E23C75" w:rsidRDefault="00E23C75" w:rsidP="008C4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9EBE4" w14:textId="77777777" w:rsidR="00E23C75" w:rsidRDefault="00E23C75" w:rsidP="008C4B34">
      <w:pPr>
        <w:spacing w:after="0" w:line="240" w:lineRule="auto"/>
      </w:pPr>
      <w:r>
        <w:separator/>
      </w:r>
    </w:p>
  </w:footnote>
  <w:footnote w:type="continuationSeparator" w:id="0">
    <w:p w14:paraId="741AA5F2" w14:textId="77777777" w:rsidR="00E23C75" w:rsidRDefault="00E23C75" w:rsidP="008C4B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B34"/>
    <w:rsid w:val="000A02C7"/>
    <w:rsid w:val="000E2E92"/>
    <w:rsid w:val="001827F4"/>
    <w:rsid w:val="00234F59"/>
    <w:rsid w:val="003C0F7F"/>
    <w:rsid w:val="004349F0"/>
    <w:rsid w:val="0045070A"/>
    <w:rsid w:val="004D5225"/>
    <w:rsid w:val="0059542E"/>
    <w:rsid w:val="005E1519"/>
    <w:rsid w:val="0060195C"/>
    <w:rsid w:val="006473CD"/>
    <w:rsid w:val="00655E93"/>
    <w:rsid w:val="006C488E"/>
    <w:rsid w:val="00812CDD"/>
    <w:rsid w:val="008C4B34"/>
    <w:rsid w:val="008F0ABA"/>
    <w:rsid w:val="008F6D5E"/>
    <w:rsid w:val="009B5118"/>
    <w:rsid w:val="00A95961"/>
    <w:rsid w:val="00BA5FCE"/>
    <w:rsid w:val="00C61BB0"/>
    <w:rsid w:val="00D304E0"/>
    <w:rsid w:val="00DF47D9"/>
    <w:rsid w:val="00E23C75"/>
    <w:rsid w:val="00E5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4CD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225"/>
  </w:style>
  <w:style w:type="paragraph" w:styleId="Heading1">
    <w:name w:val="heading 1"/>
    <w:basedOn w:val="Normal"/>
    <w:next w:val="Normal"/>
    <w:link w:val="Heading1Char"/>
    <w:uiPriority w:val="9"/>
    <w:qFormat/>
    <w:rsid w:val="004D52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2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D5225"/>
    <w:pPr>
      <w:outlineLvl w:val="9"/>
    </w:pPr>
    <w:rPr>
      <w:lang w:eastAsia="ja-JP"/>
    </w:rPr>
  </w:style>
  <w:style w:type="character" w:customStyle="1" w:styleId="titoliblue">
    <w:name w:val="titoliblue"/>
    <w:basedOn w:val="DefaultParagraphFont"/>
    <w:rsid w:val="009B5118"/>
  </w:style>
  <w:style w:type="character" w:styleId="Hyperlink">
    <w:name w:val="Hyperlink"/>
    <w:basedOn w:val="DefaultParagraphFont"/>
    <w:uiPriority w:val="99"/>
    <w:semiHidden/>
    <w:unhideWhenUsed/>
    <w:rsid w:val="009B5118"/>
    <w:rPr>
      <w:color w:val="0000FF"/>
      <w:u w:val="single"/>
    </w:rPr>
  </w:style>
  <w:style w:type="character" w:customStyle="1" w:styleId="authors">
    <w:name w:val="authors"/>
    <w:basedOn w:val="DefaultParagraphFont"/>
    <w:rsid w:val="009B5118"/>
  </w:style>
  <w:style w:type="character" w:customStyle="1" w:styleId="apple-converted-space">
    <w:name w:val="apple-converted-space"/>
    <w:basedOn w:val="DefaultParagraphFont"/>
    <w:rsid w:val="005E1519"/>
  </w:style>
  <w:style w:type="character" w:styleId="FollowedHyperlink">
    <w:name w:val="FollowedHyperlink"/>
    <w:basedOn w:val="DefaultParagraphFont"/>
    <w:uiPriority w:val="99"/>
    <w:semiHidden/>
    <w:unhideWhenUsed/>
    <w:rsid w:val="00812C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225"/>
  </w:style>
  <w:style w:type="paragraph" w:styleId="Heading1">
    <w:name w:val="heading 1"/>
    <w:basedOn w:val="Normal"/>
    <w:next w:val="Normal"/>
    <w:link w:val="Heading1Char"/>
    <w:uiPriority w:val="9"/>
    <w:qFormat/>
    <w:rsid w:val="004D52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2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D5225"/>
    <w:pPr>
      <w:outlineLvl w:val="9"/>
    </w:pPr>
    <w:rPr>
      <w:lang w:eastAsia="ja-JP"/>
    </w:rPr>
  </w:style>
  <w:style w:type="character" w:customStyle="1" w:styleId="titoliblue">
    <w:name w:val="titoliblue"/>
    <w:basedOn w:val="DefaultParagraphFont"/>
    <w:rsid w:val="009B5118"/>
  </w:style>
  <w:style w:type="character" w:styleId="Hyperlink">
    <w:name w:val="Hyperlink"/>
    <w:basedOn w:val="DefaultParagraphFont"/>
    <w:uiPriority w:val="99"/>
    <w:semiHidden/>
    <w:unhideWhenUsed/>
    <w:rsid w:val="009B5118"/>
    <w:rPr>
      <w:color w:val="0000FF"/>
      <w:u w:val="single"/>
    </w:rPr>
  </w:style>
  <w:style w:type="character" w:customStyle="1" w:styleId="authors">
    <w:name w:val="authors"/>
    <w:basedOn w:val="DefaultParagraphFont"/>
    <w:rsid w:val="009B5118"/>
  </w:style>
  <w:style w:type="character" w:customStyle="1" w:styleId="apple-converted-space">
    <w:name w:val="apple-converted-space"/>
    <w:basedOn w:val="DefaultParagraphFont"/>
    <w:rsid w:val="005E1519"/>
  </w:style>
  <w:style w:type="character" w:styleId="FollowedHyperlink">
    <w:name w:val="FollowedHyperlink"/>
    <w:basedOn w:val="DefaultParagraphFont"/>
    <w:uiPriority w:val="99"/>
    <w:semiHidden/>
    <w:unhideWhenUsed/>
    <w:rsid w:val="00812C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2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wapublishing.com/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desline.com/books.php" TargetMode="External"/><Relationship Id="rId8" Type="http://schemas.openxmlformats.org/officeDocument/2006/relationships/hyperlink" Target="http://www.watertreatment-academy.org/" TargetMode="External"/><Relationship Id="rId9" Type="http://schemas.openxmlformats.org/officeDocument/2006/relationships/hyperlink" Target="http://talloaks.com/Zencart" TargetMode="External"/><Relationship Id="rId10" Type="http://schemas.openxmlformats.org/officeDocument/2006/relationships/hyperlink" Target="http://www.awwa.org/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2355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Rajput</cp:lastModifiedBy>
  <cp:revision>2</cp:revision>
  <dcterms:created xsi:type="dcterms:W3CDTF">2012-08-09T06:52:00Z</dcterms:created>
  <dcterms:modified xsi:type="dcterms:W3CDTF">2012-08-09T06:52:00Z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923781188</vt:i4>
  </property>
  <property fmtid="{D5CDD505-2E9C-101B-9397-08002B2CF9AE}" pid="3" name="_NewReviewCycle">
    <vt:lpwstr/>
  </property>
  <property fmtid="{D5CDD505-2E9C-101B-9397-08002B2CF9AE}" pid="4" name="_EmailSubject">
    <vt:lpwstr> Desalination Book List</vt:lpwstr>
  </property>
  <property fmtid="{D5CDD505-2E9C-101B-9397-08002B2CF9AE}" pid="5" name="_AuthorEmail">
    <vt:lpwstr>nvoutchkov@water-g.com</vt:lpwstr>
  </property>
  <property fmtid="{D5CDD505-2E9C-101B-9397-08002B2CF9AE}" pid="6" name="_AuthorEmailDisplayName">
    <vt:lpwstr>Nikolay Voutchkov</vt:lpwstr>
  </property>
</Properties>
</file>