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686F" w14:textId="2578F9A3" w:rsidR="007D4A90" w:rsidRDefault="007D4A90">
      <w:pPr>
        <w:rPr>
          <w:rFonts w:ascii="Tahoma" w:hAnsi="Tahoma" w:cs="Tahoma"/>
          <w:b/>
          <w:sz w:val="24"/>
          <w:szCs w:val="24"/>
        </w:rPr>
      </w:pPr>
      <w:r w:rsidRPr="0023009B">
        <w:rPr>
          <w:rFonts w:ascii="Tahoma" w:hAnsi="Tahoma" w:cs="Tahoma"/>
          <w:b/>
          <w:sz w:val="24"/>
          <w:szCs w:val="24"/>
        </w:rPr>
        <w:t>Managing a</w:t>
      </w:r>
      <w:r w:rsidR="0023009B" w:rsidRPr="0023009B">
        <w:rPr>
          <w:rFonts w:ascii="Tahoma" w:hAnsi="Tahoma" w:cs="Tahoma"/>
          <w:b/>
          <w:sz w:val="24"/>
          <w:szCs w:val="24"/>
        </w:rPr>
        <w:t>n outbreak of cryptosporidiosis</w:t>
      </w:r>
    </w:p>
    <w:p w14:paraId="6200906D" w14:textId="77777777" w:rsidR="000A09D3" w:rsidRDefault="000A09D3" w:rsidP="000A09D3">
      <w:pPr>
        <w:rPr>
          <w:rFonts w:ascii="Tahoma" w:hAnsi="Tahoma" w:cs="Tahoma"/>
        </w:rPr>
      </w:pPr>
      <w:r>
        <w:rPr>
          <w:rFonts w:ascii="Tahoma" w:hAnsi="Tahoma" w:cs="Tahoma"/>
        </w:rPr>
        <w:t>Article by Helen Clay-Chapman, a Director at YOULEARNWATER LTD, August 2016</w:t>
      </w:r>
    </w:p>
    <w:p w14:paraId="73E53BA9" w14:textId="0BA4BA68" w:rsidR="00623AD1" w:rsidRDefault="000C46D1">
      <w:pPr>
        <w:rPr>
          <w:rFonts w:ascii="Tahoma" w:hAnsi="Tahoma" w:cs="Tahoma"/>
          <w:i/>
          <w:sz w:val="24"/>
          <w:szCs w:val="24"/>
        </w:rPr>
      </w:pPr>
      <w:r w:rsidRPr="000C46D1">
        <w:rPr>
          <w:rFonts w:ascii="Tahoma" w:hAnsi="Tahoma" w:cs="Tahoma"/>
          <w:i/>
        </w:rPr>
        <w:t>It was 16:00 hours on a Friday afternoon in mid-August when the phone call came in reporting four confirmed cases of cryptosporidiosis. I had a decision to make. Do I press the button and instigate an immediate response or ignore it? Was four sufficient to warrant a response? Well I pressed the button and the rest is history</w:t>
      </w:r>
      <w:r w:rsidR="000A09D3">
        <w:rPr>
          <w:rFonts w:ascii="Tahoma" w:hAnsi="Tahoma" w:cs="Tahoma"/>
          <w:i/>
        </w:rPr>
        <w:t>…</w:t>
      </w:r>
      <w:r w:rsidRPr="000C46D1">
        <w:rPr>
          <w:rFonts w:ascii="Tahoma" w:hAnsi="Tahoma" w:cs="Tahoma"/>
          <w:i/>
        </w:rPr>
        <w:t xml:space="preserve"> </w:t>
      </w:r>
      <w:r w:rsidR="000A09D3" w:rsidRPr="000A09D3">
        <w:rPr>
          <w:rFonts w:ascii="Tahoma" w:hAnsi="Tahoma" w:cs="Tahoma"/>
          <w:i/>
        </w:rPr>
        <w:t>Devon</w:t>
      </w:r>
      <w:r w:rsidRPr="000A09D3">
        <w:rPr>
          <w:rFonts w:ascii="Tahoma" w:hAnsi="Tahoma" w:cs="Tahoma"/>
          <w:i/>
        </w:rPr>
        <w:t>, England 1995.</w:t>
      </w:r>
    </w:p>
    <w:p w14:paraId="7037BB9F" w14:textId="32652A1F" w:rsidR="000C46D1" w:rsidRPr="000C46D1" w:rsidRDefault="000C46D1">
      <w:pPr>
        <w:rPr>
          <w:rFonts w:ascii="Tahoma" w:hAnsi="Tahoma" w:cs="Tahoma"/>
          <w:b/>
          <w:i/>
        </w:rPr>
      </w:pPr>
      <w:r w:rsidRPr="000C46D1">
        <w:rPr>
          <w:rFonts w:ascii="Tahoma" w:hAnsi="Tahoma" w:cs="Tahoma"/>
          <w:i/>
        </w:rPr>
        <w:t xml:space="preserve">For more information and useful guidance, read on </w:t>
      </w:r>
    </w:p>
    <w:p w14:paraId="6B161114" w14:textId="2F774EF1" w:rsidR="002F5B0A" w:rsidRPr="00560404" w:rsidRDefault="002F5B0A">
      <w:pPr>
        <w:rPr>
          <w:rFonts w:ascii="Tahoma" w:hAnsi="Tahoma" w:cs="Tahoma"/>
        </w:rPr>
      </w:pPr>
      <w:r w:rsidRPr="00560404">
        <w:rPr>
          <w:rFonts w:ascii="Tahoma" w:hAnsi="Tahoma" w:cs="Tahoma"/>
        </w:rPr>
        <w:t xml:space="preserve">It was 16:00 hours on a Friday afternoon in mid-August when the phone </w:t>
      </w:r>
      <w:r w:rsidR="007D4A90" w:rsidRPr="00560404">
        <w:rPr>
          <w:rFonts w:ascii="Tahoma" w:hAnsi="Tahoma" w:cs="Tahoma"/>
        </w:rPr>
        <w:t>call came in. The admin assistant who routinely recorded</w:t>
      </w:r>
      <w:r w:rsidRPr="00560404">
        <w:rPr>
          <w:rFonts w:ascii="Tahoma" w:hAnsi="Tahoma" w:cs="Tahoma"/>
        </w:rPr>
        <w:t xml:space="preserve"> the daily </w:t>
      </w:r>
      <w:r w:rsidR="007D4A90" w:rsidRPr="00560404">
        <w:rPr>
          <w:rFonts w:ascii="Tahoma" w:hAnsi="Tahoma" w:cs="Tahoma"/>
        </w:rPr>
        <w:t xml:space="preserve">cryptosporidiosis </w:t>
      </w:r>
      <w:r w:rsidRPr="00560404">
        <w:rPr>
          <w:rFonts w:ascii="Tahoma" w:hAnsi="Tahoma" w:cs="Tahoma"/>
        </w:rPr>
        <w:t>reports advised t</w:t>
      </w:r>
      <w:r w:rsidR="007D4A90" w:rsidRPr="00560404">
        <w:rPr>
          <w:rFonts w:ascii="Tahoma" w:hAnsi="Tahoma" w:cs="Tahoma"/>
        </w:rPr>
        <w:t xml:space="preserve">hat </w:t>
      </w:r>
      <w:r w:rsidR="000C46D1">
        <w:rPr>
          <w:rFonts w:ascii="Tahoma" w:hAnsi="Tahoma" w:cs="Tahoma"/>
        </w:rPr>
        <w:t>four</w:t>
      </w:r>
      <w:r w:rsidR="007D4A90" w:rsidRPr="00560404">
        <w:rPr>
          <w:rFonts w:ascii="Tahoma" w:hAnsi="Tahoma" w:cs="Tahoma"/>
        </w:rPr>
        <w:t xml:space="preserve"> cases</w:t>
      </w:r>
      <w:r w:rsidRPr="00560404">
        <w:rPr>
          <w:rFonts w:ascii="Tahoma" w:hAnsi="Tahoma" w:cs="Tahoma"/>
        </w:rPr>
        <w:t xml:space="preserve"> had been r</w:t>
      </w:r>
      <w:r w:rsidR="000C46D1">
        <w:rPr>
          <w:rFonts w:ascii="Tahoma" w:hAnsi="Tahoma" w:cs="Tahoma"/>
        </w:rPr>
        <w:t>eported compared to the normal one or two</w:t>
      </w:r>
      <w:r w:rsidRPr="00560404">
        <w:rPr>
          <w:rFonts w:ascii="Tahoma" w:hAnsi="Tahoma" w:cs="Tahoma"/>
        </w:rPr>
        <w:t xml:space="preserve">. She thought we should know. </w:t>
      </w:r>
    </w:p>
    <w:p w14:paraId="2C01603B" w14:textId="498FD291" w:rsidR="002F5B0A" w:rsidRPr="00560404" w:rsidRDefault="002F5B0A">
      <w:pPr>
        <w:rPr>
          <w:rFonts w:ascii="Tahoma" w:hAnsi="Tahoma" w:cs="Tahoma"/>
        </w:rPr>
      </w:pPr>
      <w:r w:rsidRPr="00560404">
        <w:rPr>
          <w:rFonts w:ascii="Tahoma" w:hAnsi="Tahoma" w:cs="Tahoma"/>
        </w:rPr>
        <w:t xml:space="preserve">I had a decision to make. Do I press the button and instigate an </w:t>
      </w:r>
      <w:r w:rsidR="007D4A90" w:rsidRPr="00560404">
        <w:rPr>
          <w:rFonts w:ascii="Tahoma" w:hAnsi="Tahoma" w:cs="Tahoma"/>
        </w:rPr>
        <w:t>immediate response or ignore it?</w:t>
      </w:r>
      <w:r w:rsidRPr="00560404">
        <w:rPr>
          <w:rFonts w:ascii="Tahoma" w:hAnsi="Tahoma" w:cs="Tahoma"/>
        </w:rPr>
        <w:t xml:space="preserve"> Was four sufficient to warrant a response? Well I pressed the b</w:t>
      </w:r>
      <w:r w:rsidR="007D4A90" w:rsidRPr="00560404">
        <w:rPr>
          <w:rFonts w:ascii="Tahoma" w:hAnsi="Tahoma" w:cs="Tahoma"/>
        </w:rPr>
        <w:t>utton and the rest is history; f</w:t>
      </w:r>
      <w:r w:rsidRPr="00560404">
        <w:rPr>
          <w:rFonts w:ascii="Tahoma" w:hAnsi="Tahoma" w:cs="Tahoma"/>
        </w:rPr>
        <w:t xml:space="preserve">orever ingrained in my memory. </w:t>
      </w:r>
      <w:r w:rsidR="007D4A90" w:rsidRPr="00560404">
        <w:rPr>
          <w:rFonts w:ascii="Tahoma" w:hAnsi="Tahoma" w:cs="Tahoma"/>
        </w:rPr>
        <w:t>It became a</w:t>
      </w:r>
      <w:r w:rsidRPr="00560404">
        <w:rPr>
          <w:rFonts w:ascii="Tahoma" w:hAnsi="Tahoma" w:cs="Tahoma"/>
        </w:rPr>
        <w:t xml:space="preserve"> weekend of late nights</w:t>
      </w:r>
      <w:r w:rsidR="007D4A90" w:rsidRPr="00560404">
        <w:rPr>
          <w:rFonts w:ascii="Tahoma" w:hAnsi="Tahoma" w:cs="Tahoma"/>
        </w:rPr>
        <w:t xml:space="preserve"> and early mornings for myself, </w:t>
      </w:r>
      <w:r w:rsidRPr="00560404">
        <w:rPr>
          <w:rFonts w:ascii="Tahoma" w:hAnsi="Tahoma" w:cs="Tahoma"/>
        </w:rPr>
        <w:t xml:space="preserve">my colleagues and </w:t>
      </w:r>
      <w:r w:rsidR="007D4A90" w:rsidRPr="00560404">
        <w:rPr>
          <w:rFonts w:ascii="Tahoma" w:hAnsi="Tahoma" w:cs="Tahoma"/>
        </w:rPr>
        <w:t xml:space="preserve">members </w:t>
      </w:r>
      <w:r w:rsidRPr="00560404">
        <w:rPr>
          <w:rFonts w:ascii="Tahoma" w:hAnsi="Tahoma" w:cs="Tahoma"/>
        </w:rPr>
        <w:t xml:space="preserve">of the multiagency </w:t>
      </w:r>
      <w:r w:rsidR="007D4A90" w:rsidRPr="00560404">
        <w:rPr>
          <w:rFonts w:ascii="Tahoma" w:hAnsi="Tahoma" w:cs="Tahoma"/>
        </w:rPr>
        <w:t>response team</w:t>
      </w:r>
      <w:r w:rsidRPr="00560404">
        <w:rPr>
          <w:rFonts w:ascii="Tahoma" w:hAnsi="Tahoma" w:cs="Tahoma"/>
        </w:rPr>
        <w:t>. We worked tirelessly to co-ordinate all the known information, set actions in place to fill the missing gaps and made working hypo</w:t>
      </w:r>
      <w:r w:rsidR="007D4A90" w:rsidRPr="00560404">
        <w:rPr>
          <w:rFonts w:ascii="Tahoma" w:hAnsi="Tahoma" w:cs="Tahoma"/>
        </w:rPr>
        <w:t>theses for those areas w</w:t>
      </w:r>
      <w:r w:rsidR="0023009B" w:rsidRPr="00560404">
        <w:rPr>
          <w:rFonts w:ascii="Tahoma" w:hAnsi="Tahoma" w:cs="Tahoma"/>
        </w:rPr>
        <w:t>her</w:t>
      </w:r>
      <w:r w:rsidR="007D4A90" w:rsidRPr="00560404">
        <w:rPr>
          <w:rFonts w:ascii="Tahoma" w:hAnsi="Tahoma" w:cs="Tahoma"/>
        </w:rPr>
        <w:t>e th</w:t>
      </w:r>
      <w:r w:rsidRPr="00560404">
        <w:rPr>
          <w:rFonts w:ascii="Tahoma" w:hAnsi="Tahoma" w:cs="Tahoma"/>
        </w:rPr>
        <w:t xml:space="preserve">ere </w:t>
      </w:r>
      <w:r w:rsidR="007D4A90" w:rsidRPr="00560404">
        <w:rPr>
          <w:rFonts w:ascii="Tahoma" w:hAnsi="Tahoma" w:cs="Tahoma"/>
        </w:rPr>
        <w:t xml:space="preserve">was </w:t>
      </w:r>
      <w:r w:rsidRPr="00560404">
        <w:rPr>
          <w:rFonts w:ascii="Tahoma" w:hAnsi="Tahoma" w:cs="Tahoma"/>
        </w:rPr>
        <w:t>uncertain</w:t>
      </w:r>
      <w:r w:rsidR="007D4A90" w:rsidRPr="00560404">
        <w:rPr>
          <w:rFonts w:ascii="Tahoma" w:hAnsi="Tahoma" w:cs="Tahoma"/>
        </w:rPr>
        <w:t>ty</w:t>
      </w:r>
      <w:r w:rsidRPr="00560404">
        <w:rPr>
          <w:rFonts w:ascii="Tahoma" w:hAnsi="Tahoma" w:cs="Tahoma"/>
        </w:rPr>
        <w:t>. By 04:00 GMT on the Monday morning, it was transparently clear that we needed to im</w:t>
      </w:r>
      <w:r w:rsidR="00D85763" w:rsidRPr="00560404">
        <w:rPr>
          <w:rFonts w:ascii="Tahoma" w:hAnsi="Tahoma" w:cs="Tahoma"/>
        </w:rPr>
        <w:t>plement a boil water notice. Over 100</w:t>
      </w:r>
      <w:r w:rsidRPr="00560404">
        <w:rPr>
          <w:rFonts w:ascii="Tahoma" w:hAnsi="Tahoma" w:cs="Tahoma"/>
        </w:rPr>
        <w:t>,000 properties received the advice which was lifted six weeks later</w:t>
      </w:r>
      <w:r w:rsidR="007D4A90" w:rsidRPr="00560404">
        <w:rPr>
          <w:rFonts w:ascii="Tahoma" w:hAnsi="Tahoma" w:cs="Tahoma"/>
        </w:rPr>
        <w:t>.</w:t>
      </w:r>
      <w:r w:rsidR="000C46D1">
        <w:rPr>
          <w:rFonts w:ascii="Tahoma" w:hAnsi="Tahoma" w:cs="Tahoma"/>
        </w:rPr>
        <w:t xml:space="preserve"> There were 575 confirmed cases of cryptosporid</w:t>
      </w:r>
      <w:r w:rsidR="000A09D3">
        <w:rPr>
          <w:rFonts w:ascii="Tahoma" w:hAnsi="Tahoma" w:cs="Tahoma"/>
        </w:rPr>
        <w:t>i</w:t>
      </w:r>
      <w:r w:rsidR="000C46D1">
        <w:rPr>
          <w:rFonts w:ascii="Tahoma" w:hAnsi="Tahoma" w:cs="Tahoma"/>
        </w:rPr>
        <w:t>osis.</w:t>
      </w:r>
    </w:p>
    <w:p w14:paraId="342710E4" w14:textId="306D5C07" w:rsidR="007D4A90" w:rsidRPr="00560404" w:rsidRDefault="0023009B">
      <w:pPr>
        <w:rPr>
          <w:rFonts w:ascii="Tahoma" w:hAnsi="Tahoma" w:cs="Tahoma"/>
        </w:rPr>
      </w:pPr>
      <w:r w:rsidRPr="00560404">
        <w:rPr>
          <w:rFonts w:ascii="Tahoma" w:hAnsi="Tahoma" w:cs="Tahoma"/>
        </w:rPr>
        <w:t>Moving</w:t>
      </w:r>
      <w:r w:rsidR="007D4A90" w:rsidRPr="00560404">
        <w:rPr>
          <w:rFonts w:ascii="Tahoma" w:hAnsi="Tahoma" w:cs="Tahoma"/>
        </w:rPr>
        <w:t xml:space="preserve"> time forward to today, if you asked me would have done anything different </w:t>
      </w:r>
      <w:r w:rsidR="00C601F8" w:rsidRPr="00560404">
        <w:rPr>
          <w:rFonts w:ascii="Tahoma" w:hAnsi="Tahoma" w:cs="Tahoma"/>
        </w:rPr>
        <w:t>on that</w:t>
      </w:r>
      <w:r w:rsidR="00B273E2" w:rsidRPr="00560404">
        <w:rPr>
          <w:rFonts w:ascii="Tahoma" w:hAnsi="Tahoma" w:cs="Tahoma"/>
        </w:rPr>
        <w:t xml:space="preserve"> Friday afternoon, </w:t>
      </w:r>
      <w:r w:rsidR="007D4A90" w:rsidRPr="00560404">
        <w:rPr>
          <w:rFonts w:ascii="Tahoma" w:hAnsi="Tahoma" w:cs="Tahoma"/>
        </w:rPr>
        <w:t>my answer would be NO. However</w:t>
      </w:r>
      <w:r w:rsidR="00B273E2" w:rsidRPr="00560404">
        <w:rPr>
          <w:rFonts w:ascii="Tahoma" w:hAnsi="Tahoma" w:cs="Tahoma"/>
        </w:rPr>
        <w:t>,</w:t>
      </w:r>
      <w:r w:rsidR="00D85763" w:rsidRPr="00560404">
        <w:rPr>
          <w:rFonts w:ascii="Tahoma" w:hAnsi="Tahoma" w:cs="Tahoma"/>
        </w:rPr>
        <w:t xml:space="preserve"> the systems and processes which were available </w:t>
      </w:r>
      <w:r w:rsidR="00C1675D" w:rsidRPr="00560404">
        <w:rPr>
          <w:rFonts w:ascii="Tahoma" w:hAnsi="Tahoma" w:cs="Tahoma"/>
        </w:rPr>
        <w:t>at the ti</w:t>
      </w:r>
      <w:r w:rsidR="00D85763" w:rsidRPr="00560404">
        <w:rPr>
          <w:rFonts w:ascii="Tahoma" w:hAnsi="Tahoma" w:cs="Tahoma"/>
        </w:rPr>
        <w:t>me have improved significantly</w:t>
      </w:r>
      <w:r w:rsidRPr="00560404">
        <w:rPr>
          <w:rFonts w:ascii="Tahoma" w:hAnsi="Tahoma" w:cs="Tahoma"/>
        </w:rPr>
        <w:t>. T</w:t>
      </w:r>
      <w:r w:rsidR="00B273E2" w:rsidRPr="00560404">
        <w:rPr>
          <w:rFonts w:ascii="Tahoma" w:hAnsi="Tahoma" w:cs="Tahoma"/>
        </w:rPr>
        <w:t xml:space="preserve">he </w:t>
      </w:r>
      <w:r w:rsidRPr="00560404">
        <w:rPr>
          <w:rFonts w:ascii="Tahoma" w:hAnsi="Tahoma" w:cs="Tahoma"/>
        </w:rPr>
        <w:t xml:space="preserve">large outbreaks of illness </w:t>
      </w:r>
      <w:r w:rsidR="000C46D1">
        <w:rPr>
          <w:rFonts w:ascii="Tahoma" w:hAnsi="Tahoma" w:cs="Tahoma"/>
        </w:rPr>
        <w:t xml:space="preserve">experienced in the 1990’s </w:t>
      </w:r>
      <w:r w:rsidRPr="00560404">
        <w:rPr>
          <w:rFonts w:ascii="Tahoma" w:hAnsi="Tahoma" w:cs="Tahoma"/>
        </w:rPr>
        <w:t xml:space="preserve">are </w:t>
      </w:r>
      <w:r w:rsidR="00B273E2" w:rsidRPr="00560404">
        <w:rPr>
          <w:rFonts w:ascii="Tahoma" w:hAnsi="Tahoma" w:cs="Tahoma"/>
        </w:rPr>
        <w:t>now few and far between</w:t>
      </w:r>
      <w:r w:rsidRPr="00560404">
        <w:rPr>
          <w:rFonts w:ascii="Tahoma" w:hAnsi="Tahoma" w:cs="Tahoma"/>
        </w:rPr>
        <w:t>,</w:t>
      </w:r>
      <w:r w:rsidR="00B273E2" w:rsidRPr="00560404">
        <w:rPr>
          <w:rFonts w:ascii="Tahoma" w:hAnsi="Tahoma" w:cs="Tahoma"/>
        </w:rPr>
        <w:t xml:space="preserve"> with precautionary boil water notices being applied at the first indication of cryptosporidium in the water supply</w:t>
      </w:r>
      <w:r w:rsidR="00D85763" w:rsidRPr="00560404">
        <w:rPr>
          <w:rFonts w:ascii="Tahoma" w:hAnsi="Tahoma" w:cs="Tahoma"/>
        </w:rPr>
        <w:t xml:space="preserve">. </w:t>
      </w:r>
      <w:r w:rsidR="007D4A90" w:rsidRPr="00560404">
        <w:rPr>
          <w:rFonts w:ascii="Tahoma" w:hAnsi="Tahoma" w:cs="Tahoma"/>
        </w:rPr>
        <w:t>We know so much more about the risks and mitigation measures that can be applied. With continuous on-line monitoring</w:t>
      </w:r>
      <w:r w:rsidR="00B273E2" w:rsidRPr="00560404">
        <w:rPr>
          <w:rFonts w:ascii="Tahoma" w:hAnsi="Tahoma" w:cs="Tahoma"/>
        </w:rPr>
        <w:t>,</w:t>
      </w:r>
      <w:r w:rsidR="007D4A90" w:rsidRPr="00560404">
        <w:rPr>
          <w:rFonts w:ascii="Tahoma" w:hAnsi="Tahoma" w:cs="Tahoma"/>
        </w:rPr>
        <w:t xml:space="preserve"> we can identify when our processes are under challenge or are operating sub-optimally. </w:t>
      </w:r>
      <w:r w:rsidR="00D85763" w:rsidRPr="00560404">
        <w:rPr>
          <w:rFonts w:ascii="Tahoma" w:hAnsi="Tahoma" w:cs="Tahoma"/>
        </w:rPr>
        <w:t>The recovery rates f</w:t>
      </w:r>
      <w:r w:rsidR="00B273E2" w:rsidRPr="00560404">
        <w:rPr>
          <w:rFonts w:ascii="Tahoma" w:hAnsi="Tahoma" w:cs="Tahoma"/>
        </w:rPr>
        <w:t>r</w:t>
      </w:r>
      <w:r w:rsidR="00D85763" w:rsidRPr="00560404">
        <w:rPr>
          <w:rFonts w:ascii="Tahoma" w:hAnsi="Tahoma" w:cs="Tahoma"/>
        </w:rPr>
        <w:t>om</w:t>
      </w:r>
      <w:r w:rsidR="00C1675D" w:rsidRPr="00560404">
        <w:rPr>
          <w:rFonts w:ascii="Tahoma" w:hAnsi="Tahoma" w:cs="Tahoma"/>
        </w:rPr>
        <w:t xml:space="preserve"> our sampling and laboratory ana</w:t>
      </w:r>
      <w:r w:rsidR="00D85763" w:rsidRPr="00560404">
        <w:rPr>
          <w:rFonts w:ascii="Tahoma" w:hAnsi="Tahoma" w:cs="Tahoma"/>
        </w:rPr>
        <w:t>lysis have</w:t>
      </w:r>
      <w:r w:rsidR="00C1675D" w:rsidRPr="00560404">
        <w:rPr>
          <w:rFonts w:ascii="Tahoma" w:hAnsi="Tahoma" w:cs="Tahoma"/>
        </w:rPr>
        <w:t xml:space="preserve"> improved considerably and we have much more confidence in responding and implementing a boil water notice on an individual result.</w:t>
      </w:r>
      <w:r w:rsidR="00B273E2" w:rsidRPr="00560404">
        <w:rPr>
          <w:rFonts w:ascii="Tahoma" w:hAnsi="Tahoma" w:cs="Tahoma"/>
        </w:rPr>
        <w:t xml:space="preserve"> We </w:t>
      </w:r>
      <w:r w:rsidRPr="00560404">
        <w:rPr>
          <w:rFonts w:ascii="Tahoma" w:hAnsi="Tahoma" w:cs="Tahoma"/>
        </w:rPr>
        <w:t xml:space="preserve">also </w:t>
      </w:r>
      <w:r w:rsidR="00B273E2" w:rsidRPr="00560404">
        <w:rPr>
          <w:rFonts w:ascii="Tahoma" w:hAnsi="Tahoma" w:cs="Tahoma"/>
        </w:rPr>
        <w:t>know the rate</w:t>
      </w:r>
      <w:r w:rsidR="000A09D3">
        <w:rPr>
          <w:rFonts w:ascii="Tahoma" w:hAnsi="Tahoma" w:cs="Tahoma"/>
        </w:rPr>
        <w:t>s</w:t>
      </w:r>
      <w:r w:rsidR="00B273E2" w:rsidRPr="00560404">
        <w:rPr>
          <w:rFonts w:ascii="Tahoma" w:hAnsi="Tahoma" w:cs="Tahoma"/>
        </w:rPr>
        <w:t xml:space="preserve"> of illness </w:t>
      </w:r>
      <w:r w:rsidR="000A09D3">
        <w:rPr>
          <w:rFonts w:ascii="Tahoma" w:hAnsi="Tahoma" w:cs="Tahoma"/>
        </w:rPr>
        <w:t xml:space="preserve">within communities </w:t>
      </w:r>
      <w:r w:rsidR="00B273E2" w:rsidRPr="00560404">
        <w:rPr>
          <w:rFonts w:ascii="Tahoma" w:hAnsi="Tahoma" w:cs="Tahoma"/>
        </w:rPr>
        <w:t xml:space="preserve">and </w:t>
      </w:r>
      <w:r w:rsidR="000A09D3">
        <w:rPr>
          <w:rFonts w:ascii="Tahoma" w:hAnsi="Tahoma" w:cs="Tahoma"/>
        </w:rPr>
        <w:t xml:space="preserve">we can now </w:t>
      </w:r>
      <w:r w:rsidRPr="00560404">
        <w:rPr>
          <w:rFonts w:ascii="Tahoma" w:hAnsi="Tahoma" w:cs="Tahoma"/>
        </w:rPr>
        <w:t>genotype</w:t>
      </w:r>
      <w:r w:rsidR="000C46D1">
        <w:rPr>
          <w:rFonts w:ascii="Tahoma" w:hAnsi="Tahoma" w:cs="Tahoma"/>
        </w:rPr>
        <w:t xml:space="preserve"> the oocysts</w:t>
      </w:r>
      <w:r w:rsidR="000A09D3">
        <w:rPr>
          <w:rFonts w:ascii="Tahoma" w:hAnsi="Tahoma" w:cs="Tahoma"/>
        </w:rPr>
        <w:t xml:space="preserve"> to confirm the source of infection</w:t>
      </w:r>
      <w:r w:rsidR="00B273E2" w:rsidRPr="00560404">
        <w:rPr>
          <w:rFonts w:ascii="Tahoma" w:hAnsi="Tahoma" w:cs="Tahoma"/>
        </w:rPr>
        <w:t>.</w:t>
      </w:r>
    </w:p>
    <w:p w14:paraId="4EBD7B82" w14:textId="6317146F" w:rsidR="00C1675D" w:rsidRPr="00560404" w:rsidRDefault="00C1675D">
      <w:pPr>
        <w:rPr>
          <w:rFonts w:ascii="Tahoma" w:hAnsi="Tahoma" w:cs="Tahoma"/>
        </w:rPr>
      </w:pPr>
      <w:r w:rsidRPr="00560404">
        <w:rPr>
          <w:rFonts w:ascii="Tahoma" w:hAnsi="Tahoma" w:cs="Tahoma"/>
        </w:rPr>
        <w:t xml:space="preserve">So, </w:t>
      </w:r>
      <w:r w:rsidR="0023009B" w:rsidRPr="00560404">
        <w:rPr>
          <w:rFonts w:ascii="Tahoma" w:hAnsi="Tahoma" w:cs="Tahoma"/>
        </w:rPr>
        <w:t>21 years on,</w:t>
      </w:r>
      <w:r w:rsidR="000C46D1">
        <w:rPr>
          <w:rFonts w:ascii="Tahoma" w:hAnsi="Tahoma" w:cs="Tahoma"/>
        </w:rPr>
        <w:t xml:space="preserve"> </w:t>
      </w:r>
      <w:r w:rsidRPr="00560404">
        <w:rPr>
          <w:rFonts w:ascii="Tahoma" w:hAnsi="Tahoma" w:cs="Tahoma"/>
        </w:rPr>
        <w:t>here are my top ten tips:</w:t>
      </w:r>
    </w:p>
    <w:p w14:paraId="1D2D82E1" w14:textId="0777D85E" w:rsidR="00B273E2" w:rsidRPr="00560404" w:rsidRDefault="00B273E2" w:rsidP="00B273E2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60404">
        <w:rPr>
          <w:rFonts w:ascii="Tahoma" w:hAnsi="Tahoma" w:cs="Tahoma"/>
        </w:rPr>
        <w:t>Know you source and have triggers in place to alert to a challenge scenario</w:t>
      </w:r>
      <w:r w:rsidR="000C46D1">
        <w:rPr>
          <w:rFonts w:ascii="Tahoma" w:hAnsi="Tahoma" w:cs="Tahoma"/>
        </w:rPr>
        <w:t>.</w:t>
      </w:r>
    </w:p>
    <w:p w14:paraId="2D9BEB44" w14:textId="1BB45329" w:rsidR="00B273E2" w:rsidRPr="00560404" w:rsidRDefault="00B273E2" w:rsidP="00B273E2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60404">
        <w:rPr>
          <w:rFonts w:ascii="Tahoma" w:hAnsi="Tahoma" w:cs="Tahoma"/>
        </w:rPr>
        <w:t>Understand your processes and have triggers in place to alert to when it is operating sub-optimally</w:t>
      </w:r>
      <w:r w:rsidR="000C46D1">
        <w:rPr>
          <w:rFonts w:ascii="Tahoma" w:hAnsi="Tahoma" w:cs="Tahoma"/>
        </w:rPr>
        <w:t>.</w:t>
      </w:r>
    </w:p>
    <w:p w14:paraId="519D54A3" w14:textId="1636247D" w:rsidR="00B273E2" w:rsidRPr="00560404" w:rsidRDefault="00B273E2" w:rsidP="00B273E2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60404">
        <w:rPr>
          <w:rFonts w:ascii="Tahoma" w:hAnsi="Tahoma" w:cs="Tahoma"/>
        </w:rPr>
        <w:t xml:space="preserve">Ensure your triggers reflect the normal operation for each process and </w:t>
      </w:r>
      <w:r w:rsidR="00724E5A" w:rsidRPr="00560404">
        <w:rPr>
          <w:rFonts w:ascii="Tahoma" w:hAnsi="Tahoma" w:cs="Tahoma"/>
        </w:rPr>
        <w:t xml:space="preserve">that </w:t>
      </w:r>
      <w:r w:rsidRPr="00560404">
        <w:rPr>
          <w:rFonts w:ascii="Tahoma" w:hAnsi="Tahoma" w:cs="Tahoma"/>
        </w:rPr>
        <w:t xml:space="preserve">the frequency of monitoring </w:t>
      </w:r>
      <w:r w:rsidR="00724E5A" w:rsidRPr="00560404">
        <w:rPr>
          <w:rFonts w:ascii="Tahoma" w:hAnsi="Tahoma" w:cs="Tahoma"/>
        </w:rPr>
        <w:t>will allow you to make a</w:t>
      </w:r>
      <w:r w:rsidRPr="00560404">
        <w:rPr>
          <w:rFonts w:ascii="Tahoma" w:hAnsi="Tahoma" w:cs="Tahoma"/>
        </w:rPr>
        <w:t>n intervention before the water has left the water treatment plant.</w:t>
      </w:r>
    </w:p>
    <w:p w14:paraId="1FC550FA" w14:textId="72236537" w:rsidR="00724E5A" w:rsidRPr="00560404" w:rsidRDefault="00B273E2" w:rsidP="00B273E2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60404">
        <w:rPr>
          <w:rFonts w:ascii="Tahoma" w:hAnsi="Tahoma" w:cs="Tahoma"/>
        </w:rPr>
        <w:t>Manage the rate of change of flow thr</w:t>
      </w:r>
      <w:r w:rsidR="00724E5A" w:rsidRPr="00560404">
        <w:rPr>
          <w:rFonts w:ascii="Tahoma" w:hAnsi="Tahoma" w:cs="Tahoma"/>
        </w:rPr>
        <w:t>ough the</w:t>
      </w:r>
      <w:r w:rsidRPr="00560404">
        <w:rPr>
          <w:rFonts w:ascii="Tahoma" w:hAnsi="Tahoma" w:cs="Tahoma"/>
        </w:rPr>
        <w:t xml:space="preserve"> process, particularly for the solids removal</w:t>
      </w:r>
      <w:r w:rsidR="00724E5A" w:rsidRPr="00560404">
        <w:rPr>
          <w:rFonts w:ascii="Tahoma" w:hAnsi="Tahoma" w:cs="Tahoma"/>
        </w:rPr>
        <w:t xml:space="preserve"> and disinfection</w:t>
      </w:r>
      <w:r w:rsidR="009857EC">
        <w:rPr>
          <w:rFonts w:ascii="Tahoma" w:hAnsi="Tahoma" w:cs="Tahoma"/>
        </w:rPr>
        <w:t xml:space="preserve"> phases</w:t>
      </w:r>
      <w:r w:rsidR="00724E5A" w:rsidRPr="00560404">
        <w:rPr>
          <w:rFonts w:ascii="Tahoma" w:hAnsi="Tahoma" w:cs="Tahoma"/>
        </w:rPr>
        <w:t>.</w:t>
      </w:r>
    </w:p>
    <w:p w14:paraId="392287B7" w14:textId="77777777" w:rsidR="009857EC" w:rsidRDefault="00724E5A" w:rsidP="009857E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60404">
        <w:rPr>
          <w:rFonts w:ascii="Tahoma" w:hAnsi="Tahoma" w:cs="Tahoma"/>
        </w:rPr>
        <w:t>Produce a method statement for all planned work with pull-out points that will allow you to stop the activity</w:t>
      </w:r>
      <w:r w:rsidR="0023009B" w:rsidRPr="00560404">
        <w:rPr>
          <w:rFonts w:ascii="Tahoma" w:hAnsi="Tahoma" w:cs="Tahoma"/>
        </w:rPr>
        <w:t xml:space="preserve"> </w:t>
      </w:r>
      <w:r w:rsidRPr="00560404">
        <w:rPr>
          <w:rFonts w:ascii="Tahoma" w:hAnsi="Tahoma" w:cs="Tahoma"/>
        </w:rPr>
        <w:t>if it is not going to plan</w:t>
      </w:r>
      <w:r w:rsidR="0023009B" w:rsidRPr="00560404">
        <w:rPr>
          <w:rFonts w:ascii="Tahoma" w:hAnsi="Tahoma" w:cs="Tahoma"/>
        </w:rPr>
        <w:t xml:space="preserve"> leaving sufficient time to recover the situation</w:t>
      </w:r>
      <w:r w:rsidRPr="00560404">
        <w:rPr>
          <w:rFonts w:ascii="Tahoma" w:hAnsi="Tahoma" w:cs="Tahoma"/>
        </w:rPr>
        <w:t xml:space="preserve">. </w:t>
      </w:r>
    </w:p>
    <w:p w14:paraId="36229BC3" w14:textId="213C2A0A" w:rsidR="00724E5A" w:rsidRPr="009857EC" w:rsidRDefault="009857EC" w:rsidP="009857E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60404">
        <w:rPr>
          <w:rFonts w:ascii="Tahoma" w:hAnsi="Tahoma" w:cs="Tahoma"/>
        </w:rPr>
        <w:t>Have the confidence to delay a planned outage if you are struggling with a challenge situation.</w:t>
      </w:r>
    </w:p>
    <w:p w14:paraId="5DC2BADB" w14:textId="6706C068" w:rsidR="00724E5A" w:rsidRPr="00560404" w:rsidRDefault="00724E5A" w:rsidP="00B273E2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60404">
        <w:rPr>
          <w:rFonts w:ascii="Tahoma" w:hAnsi="Tahoma" w:cs="Tahoma"/>
        </w:rPr>
        <w:lastRenderedPageBreak/>
        <w:t>Take time to understand the sampling and analytical process</w:t>
      </w:r>
      <w:r w:rsidR="009857EC">
        <w:rPr>
          <w:rFonts w:ascii="Tahoma" w:hAnsi="Tahoma" w:cs="Tahoma"/>
        </w:rPr>
        <w:t>es</w:t>
      </w:r>
      <w:r w:rsidR="000A09D3">
        <w:rPr>
          <w:rFonts w:ascii="Tahoma" w:hAnsi="Tahoma" w:cs="Tahoma"/>
        </w:rPr>
        <w:t xml:space="preserve">, </w:t>
      </w:r>
      <w:r w:rsidRPr="00560404">
        <w:rPr>
          <w:rFonts w:ascii="Tahoma" w:hAnsi="Tahoma" w:cs="Tahoma"/>
        </w:rPr>
        <w:t>confidence in these results is critical</w:t>
      </w:r>
      <w:r w:rsidR="0023009B" w:rsidRPr="00560404">
        <w:rPr>
          <w:rFonts w:ascii="Tahoma" w:hAnsi="Tahoma" w:cs="Tahoma"/>
        </w:rPr>
        <w:t>.</w:t>
      </w:r>
      <w:r w:rsidRPr="00560404">
        <w:rPr>
          <w:rFonts w:ascii="Tahoma" w:hAnsi="Tahoma" w:cs="Tahoma"/>
        </w:rPr>
        <w:t xml:space="preserve"> </w:t>
      </w:r>
    </w:p>
    <w:p w14:paraId="13C37A97" w14:textId="1184DDB4" w:rsidR="00724E5A" w:rsidRPr="00560404" w:rsidRDefault="00724E5A" w:rsidP="00B273E2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60404">
        <w:rPr>
          <w:rFonts w:ascii="Tahoma" w:hAnsi="Tahoma" w:cs="Tahoma"/>
        </w:rPr>
        <w:t>Encourage</w:t>
      </w:r>
      <w:r w:rsidR="000A09D3">
        <w:rPr>
          <w:rFonts w:ascii="Tahoma" w:hAnsi="Tahoma" w:cs="Tahoma"/>
        </w:rPr>
        <w:t xml:space="preserve"> </w:t>
      </w:r>
      <w:r w:rsidRPr="00560404">
        <w:rPr>
          <w:rFonts w:ascii="Tahoma" w:hAnsi="Tahoma" w:cs="Tahoma"/>
        </w:rPr>
        <w:t xml:space="preserve">senior managers to </w:t>
      </w:r>
      <w:r w:rsidR="000A09D3">
        <w:rPr>
          <w:rFonts w:ascii="Tahoma" w:hAnsi="Tahoma" w:cs="Tahoma"/>
        </w:rPr>
        <w:t xml:space="preserve">allocate </w:t>
      </w:r>
      <w:r w:rsidRPr="00560404">
        <w:rPr>
          <w:rFonts w:ascii="Tahoma" w:hAnsi="Tahoma" w:cs="Tahoma"/>
        </w:rPr>
        <w:t>time to understand the complexities of the water supply arrangements</w:t>
      </w:r>
      <w:r w:rsidR="000A09D3">
        <w:rPr>
          <w:rFonts w:ascii="Tahoma" w:hAnsi="Tahoma" w:cs="Tahoma"/>
        </w:rPr>
        <w:t xml:space="preserve">. Also to </w:t>
      </w:r>
      <w:r w:rsidRPr="00560404">
        <w:rPr>
          <w:rFonts w:ascii="Tahoma" w:hAnsi="Tahoma" w:cs="Tahoma"/>
        </w:rPr>
        <w:t>rehearse possible incident scenarios so they will unders</w:t>
      </w:r>
      <w:r w:rsidR="009857EC">
        <w:rPr>
          <w:rFonts w:ascii="Tahoma" w:hAnsi="Tahoma" w:cs="Tahoma"/>
        </w:rPr>
        <w:t xml:space="preserve">tand their role </w:t>
      </w:r>
      <w:r w:rsidR="000A09D3">
        <w:rPr>
          <w:rFonts w:ascii="Tahoma" w:hAnsi="Tahoma" w:cs="Tahoma"/>
        </w:rPr>
        <w:t xml:space="preserve">and provide timely endorsement of the required actions </w:t>
      </w:r>
      <w:r w:rsidR="009857EC">
        <w:rPr>
          <w:rFonts w:ascii="Tahoma" w:hAnsi="Tahoma" w:cs="Tahoma"/>
        </w:rPr>
        <w:t xml:space="preserve">if </w:t>
      </w:r>
      <w:r w:rsidRPr="00560404">
        <w:rPr>
          <w:rFonts w:ascii="Tahoma" w:hAnsi="Tahoma" w:cs="Tahoma"/>
        </w:rPr>
        <w:t xml:space="preserve">precautionary measures </w:t>
      </w:r>
      <w:r w:rsidR="0023009B" w:rsidRPr="00560404">
        <w:rPr>
          <w:rFonts w:ascii="Tahoma" w:hAnsi="Tahoma" w:cs="Tahoma"/>
        </w:rPr>
        <w:t xml:space="preserve">have to be </w:t>
      </w:r>
      <w:r w:rsidRPr="00560404">
        <w:rPr>
          <w:rFonts w:ascii="Tahoma" w:hAnsi="Tahoma" w:cs="Tahoma"/>
        </w:rPr>
        <w:t>applied.</w:t>
      </w:r>
    </w:p>
    <w:p w14:paraId="433AFC1D" w14:textId="1A041B85" w:rsidR="00560404" w:rsidRPr="00560404" w:rsidRDefault="00724E5A" w:rsidP="006354D8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60404">
        <w:rPr>
          <w:rFonts w:ascii="Tahoma" w:hAnsi="Tahoma" w:cs="Tahoma"/>
        </w:rPr>
        <w:t xml:space="preserve">Engage </w:t>
      </w:r>
      <w:r w:rsidR="009857EC" w:rsidRPr="00560404">
        <w:rPr>
          <w:rFonts w:ascii="Tahoma" w:hAnsi="Tahoma" w:cs="Tahoma"/>
        </w:rPr>
        <w:t xml:space="preserve">and build your working relationships </w:t>
      </w:r>
      <w:r w:rsidRPr="00560404">
        <w:rPr>
          <w:rFonts w:ascii="Tahoma" w:hAnsi="Tahoma" w:cs="Tahoma"/>
        </w:rPr>
        <w:t xml:space="preserve">with </w:t>
      </w:r>
      <w:r w:rsidR="00B273E2" w:rsidRPr="00560404">
        <w:rPr>
          <w:rFonts w:ascii="Tahoma" w:hAnsi="Tahoma" w:cs="Tahoma"/>
        </w:rPr>
        <w:t>multiagency colleagues</w:t>
      </w:r>
      <w:r w:rsidR="009857EC">
        <w:rPr>
          <w:rFonts w:ascii="Tahoma" w:hAnsi="Tahoma" w:cs="Tahoma"/>
        </w:rPr>
        <w:t>. G</w:t>
      </w:r>
      <w:r w:rsidR="00B273E2" w:rsidRPr="00560404">
        <w:rPr>
          <w:rFonts w:ascii="Tahoma" w:hAnsi="Tahoma" w:cs="Tahoma"/>
        </w:rPr>
        <w:t>ive them confidence in</w:t>
      </w:r>
      <w:r w:rsidR="0023009B" w:rsidRPr="00560404">
        <w:rPr>
          <w:rFonts w:ascii="Tahoma" w:hAnsi="Tahoma" w:cs="Tahoma"/>
        </w:rPr>
        <w:t xml:space="preserve"> your </w:t>
      </w:r>
      <w:r w:rsidR="00B273E2" w:rsidRPr="00560404">
        <w:rPr>
          <w:rFonts w:ascii="Tahoma" w:hAnsi="Tahoma" w:cs="Tahoma"/>
        </w:rPr>
        <w:t xml:space="preserve">ability to </w:t>
      </w:r>
      <w:r w:rsidR="009857EC">
        <w:rPr>
          <w:rFonts w:ascii="Tahoma" w:hAnsi="Tahoma" w:cs="Tahoma"/>
        </w:rPr>
        <w:t xml:space="preserve">identify and respond to </w:t>
      </w:r>
      <w:r w:rsidR="00B273E2" w:rsidRPr="00560404">
        <w:rPr>
          <w:rFonts w:ascii="Tahoma" w:hAnsi="Tahoma" w:cs="Tahoma"/>
        </w:rPr>
        <w:t xml:space="preserve">challenge </w:t>
      </w:r>
      <w:r w:rsidR="009857EC">
        <w:rPr>
          <w:rFonts w:ascii="Tahoma" w:hAnsi="Tahoma" w:cs="Tahoma"/>
        </w:rPr>
        <w:t xml:space="preserve">scenarios and </w:t>
      </w:r>
      <w:r w:rsidR="00B273E2" w:rsidRPr="00560404">
        <w:rPr>
          <w:rFonts w:ascii="Tahoma" w:hAnsi="Tahoma" w:cs="Tahoma"/>
        </w:rPr>
        <w:t>atypical perf</w:t>
      </w:r>
      <w:r w:rsidRPr="00560404">
        <w:rPr>
          <w:rFonts w:ascii="Tahoma" w:hAnsi="Tahoma" w:cs="Tahoma"/>
        </w:rPr>
        <w:t>o</w:t>
      </w:r>
      <w:r w:rsidR="00B273E2" w:rsidRPr="00560404">
        <w:rPr>
          <w:rFonts w:ascii="Tahoma" w:hAnsi="Tahoma" w:cs="Tahoma"/>
        </w:rPr>
        <w:t>rmance</w:t>
      </w:r>
      <w:r w:rsidR="0023009B" w:rsidRPr="00560404">
        <w:rPr>
          <w:rFonts w:ascii="Tahoma" w:hAnsi="Tahoma" w:cs="Tahoma"/>
        </w:rPr>
        <w:t xml:space="preserve">. </w:t>
      </w:r>
      <w:r w:rsidR="000A09D3">
        <w:rPr>
          <w:rFonts w:ascii="Tahoma" w:hAnsi="Tahoma" w:cs="Tahoma"/>
        </w:rPr>
        <w:t>It will pay dividends</w:t>
      </w:r>
      <w:r w:rsidR="0023009B" w:rsidRPr="00560404">
        <w:rPr>
          <w:rFonts w:ascii="Tahoma" w:hAnsi="Tahoma" w:cs="Tahoma"/>
        </w:rPr>
        <w:t xml:space="preserve"> in outbreak situation.</w:t>
      </w:r>
    </w:p>
    <w:p w14:paraId="56381167" w14:textId="0D71BA88" w:rsidR="00C1675D" w:rsidRPr="00560404" w:rsidRDefault="00560404" w:rsidP="006354D8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60404">
        <w:rPr>
          <w:rFonts w:ascii="Tahoma" w:hAnsi="Tahoma" w:cs="Tahoma"/>
        </w:rPr>
        <w:t>F</w:t>
      </w:r>
      <w:r w:rsidR="0023009B" w:rsidRPr="00560404">
        <w:rPr>
          <w:rFonts w:ascii="Tahoma" w:hAnsi="Tahoma" w:cs="Tahoma"/>
        </w:rPr>
        <w:t xml:space="preserve">inally, never </w:t>
      </w:r>
      <w:r w:rsidRPr="00560404">
        <w:rPr>
          <w:rFonts w:ascii="Tahoma" w:hAnsi="Tahoma" w:cs="Tahoma"/>
        </w:rPr>
        <w:t>underestimate the risk f</w:t>
      </w:r>
      <w:r w:rsidR="0023009B" w:rsidRPr="00560404">
        <w:rPr>
          <w:rFonts w:ascii="Tahoma" w:hAnsi="Tahoma" w:cs="Tahoma"/>
        </w:rPr>
        <w:t>r</w:t>
      </w:r>
      <w:r w:rsidRPr="00560404">
        <w:rPr>
          <w:rFonts w:ascii="Tahoma" w:hAnsi="Tahoma" w:cs="Tahoma"/>
        </w:rPr>
        <w:t>om</w:t>
      </w:r>
      <w:r w:rsidR="0023009B" w:rsidRPr="00560404">
        <w:rPr>
          <w:rFonts w:ascii="Tahoma" w:hAnsi="Tahoma" w:cs="Tahoma"/>
        </w:rPr>
        <w:t xml:space="preserve"> cryptosporidium. It </w:t>
      </w:r>
      <w:r w:rsidRPr="00560404">
        <w:rPr>
          <w:rFonts w:ascii="Tahoma" w:hAnsi="Tahoma" w:cs="Tahoma"/>
        </w:rPr>
        <w:t xml:space="preserve">will </w:t>
      </w:r>
      <w:r w:rsidR="0023009B" w:rsidRPr="00560404">
        <w:rPr>
          <w:rFonts w:ascii="Tahoma" w:hAnsi="Tahoma" w:cs="Tahoma"/>
        </w:rPr>
        <w:t xml:space="preserve">invariably </w:t>
      </w:r>
      <w:r w:rsidRPr="00560404">
        <w:rPr>
          <w:rFonts w:ascii="Tahoma" w:hAnsi="Tahoma" w:cs="Tahoma"/>
        </w:rPr>
        <w:t>appear when you least expect it</w:t>
      </w:r>
      <w:r w:rsidR="009857EC">
        <w:rPr>
          <w:rFonts w:ascii="Tahoma" w:hAnsi="Tahoma" w:cs="Tahoma"/>
        </w:rPr>
        <w:t>. I</w:t>
      </w:r>
      <w:r w:rsidR="000A09D3">
        <w:rPr>
          <w:rFonts w:ascii="Tahoma" w:hAnsi="Tahoma" w:cs="Tahoma"/>
        </w:rPr>
        <w:t>f</w:t>
      </w:r>
      <w:r w:rsidR="0023009B" w:rsidRPr="00560404">
        <w:rPr>
          <w:rFonts w:ascii="Tahoma" w:hAnsi="Tahoma" w:cs="Tahoma"/>
        </w:rPr>
        <w:t xml:space="preserve"> you have a</w:t>
      </w:r>
      <w:r w:rsidRPr="00560404">
        <w:rPr>
          <w:rFonts w:ascii="Tahoma" w:hAnsi="Tahoma" w:cs="Tahoma"/>
        </w:rPr>
        <w:t>ny</w:t>
      </w:r>
      <w:r w:rsidR="0023009B" w:rsidRPr="00560404">
        <w:rPr>
          <w:rFonts w:ascii="Tahoma" w:hAnsi="Tahoma" w:cs="Tahoma"/>
        </w:rPr>
        <w:t xml:space="preserve"> </w:t>
      </w:r>
      <w:r w:rsidRPr="00560404">
        <w:rPr>
          <w:rFonts w:ascii="Tahoma" w:hAnsi="Tahoma" w:cs="Tahoma"/>
        </w:rPr>
        <w:t>vulnerabilities,</w:t>
      </w:r>
      <w:r w:rsidR="0023009B" w:rsidRPr="00560404">
        <w:rPr>
          <w:rFonts w:ascii="Tahoma" w:hAnsi="Tahoma" w:cs="Tahoma"/>
        </w:rPr>
        <w:t xml:space="preserve"> it</w:t>
      </w:r>
      <w:r w:rsidR="00034DBA">
        <w:rPr>
          <w:rFonts w:ascii="Tahoma" w:hAnsi="Tahoma" w:cs="Tahoma"/>
        </w:rPr>
        <w:t xml:space="preserve"> will seek them out and </w:t>
      </w:r>
      <w:r w:rsidR="0023009B" w:rsidRPr="00560404">
        <w:rPr>
          <w:rFonts w:ascii="Tahoma" w:hAnsi="Tahoma" w:cs="Tahoma"/>
        </w:rPr>
        <w:t>find its</w:t>
      </w:r>
      <w:r w:rsidR="0031487F">
        <w:rPr>
          <w:rFonts w:ascii="Tahoma" w:hAnsi="Tahoma" w:cs="Tahoma"/>
        </w:rPr>
        <w:t>'</w:t>
      </w:r>
      <w:r w:rsidR="0023009B" w:rsidRPr="00560404">
        <w:rPr>
          <w:rFonts w:ascii="Tahoma" w:hAnsi="Tahoma" w:cs="Tahoma"/>
        </w:rPr>
        <w:t xml:space="preserve"> way into your water supply system</w:t>
      </w:r>
      <w:r w:rsidRPr="00560404">
        <w:rPr>
          <w:rFonts w:ascii="Tahoma" w:hAnsi="Tahoma" w:cs="Tahoma"/>
        </w:rPr>
        <w:t>.</w:t>
      </w:r>
    </w:p>
    <w:p w14:paraId="3916F2B9" w14:textId="1CF315D9" w:rsidR="00045C80" w:rsidRDefault="009857EC">
      <w:pPr>
        <w:rPr>
          <w:rFonts w:ascii="Tahoma" w:hAnsi="Tahoma" w:cs="Tahoma"/>
        </w:rPr>
      </w:pPr>
      <w:r>
        <w:rPr>
          <w:rFonts w:ascii="Tahoma" w:hAnsi="Tahoma" w:cs="Tahoma"/>
        </w:rPr>
        <w:t>21 years of knowledge and exp</w:t>
      </w:r>
      <w:bookmarkStart w:id="0" w:name="_GoBack"/>
      <w:bookmarkEnd w:id="0"/>
      <w:r>
        <w:rPr>
          <w:rFonts w:ascii="Tahoma" w:hAnsi="Tahoma" w:cs="Tahoma"/>
        </w:rPr>
        <w:t xml:space="preserve">erience has been collated in our </w:t>
      </w:r>
      <w:r w:rsidR="00D2202B">
        <w:rPr>
          <w:rFonts w:ascii="Tahoma" w:hAnsi="Tahoma" w:cs="Tahoma"/>
        </w:rPr>
        <w:t>spe</w:t>
      </w:r>
      <w:r w:rsidR="00034DBA">
        <w:rPr>
          <w:rFonts w:ascii="Tahoma" w:hAnsi="Tahoma" w:cs="Tahoma"/>
        </w:rPr>
        <w:t>cialist on-line training course;</w:t>
      </w:r>
      <w:r>
        <w:rPr>
          <w:rFonts w:ascii="Tahoma" w:hAnsi="Tahoma" w:cs="Tahoma"/>
        </w:rPr>
        <w:t xml:space="preserve"> P</w:t>
      </w:r>
      <w:r w:rsidR="00034DBA">
        <w:rPr>
          <w:rFonts w:ascii="Tahoma" w:hAnsi="Tahoma" w:cs="Tahoma"/>
        </w:rPr>
        <w:t>reventing C</w:t>
      </w:r>
      <w:r w:rsidR="002F5B0A">
        <w:rPr>
          <w:rFonts w:ascii="Tahoma" w:hAnsi="Tahoma" w:cs="Tahoma"/>
        </w:rPr>
        <w:t xml:space="preserve">ryptosporidium </w:t>
      </w:r>
      <w:r w:rsidR="00034DBA">
        <w:rPr>
          <w:rFonts w:ascii="Tahoma" w:hAnsi="Tahoma" w:cs="Tahoma"/>
        </w:rPr>
        <w:t>in Drinking W</w:t>
      </w:r>
      <w:r w:rsidR="00D2202B">
        <w:rPr>
          <w:rFonts w:ascii="Tahoma" w:hAnsi="Tahoma" w:cs="Tahoma"/>
        </w:rPr>
        <w:t>ater</w:t>
      </w:r>
      <w:r>
        <w:rPr>
          <w:rFonts w:ascii="Tahoma" w:hAnsi="Tahoma" w:cs="Tahoma"/>
        </w:rPr>
        <w:t>. It</w:t>
      </w:r>
      <w:r w:rsidR="00D2202B">
        <w:rPr>
          <w:rFonts w:ascii="Tahoma" w:hAnsi="Tahoma" w:cs="Tahoma"/>
        </w:rPr>
        <w:t xml:space="preserve"> is available from </w:t>
      </w:r>
      <w:hyperlink r:id="rId6" w:history="1">
        <w:r w:rsidR="003E403D">
          <w:rPr>
            <w:rStyle w:val="Hyperlink"/>
            <w:rFonts w:ascii="Tahoma" w:hAnsi="Tahoma" w:cs="Tahoma"/>
            <w:color w:val="2E74B5" w:themeColor="accent1" w:themeShade="BF"/>
          </w:rPr>
          <w:t>http://www.youlearnwater.com/</w:t>
        </w:r>
      </w:hyperlink>
      <w:r w:rsidR="00BA1A4A" w:rsidRPr="003E403D">
        <w:rPr>
          <w:rFonts w:ascii="Tahoma" w:hAnsi="Tahoma" w:cs="Tahoma"/>
          <w:color w:val="2E74B5" w:themeColor="accent1" w:themeShade="BF"/>
        </w:rPr>
        <w:t xml:space="preserve"> </w:t>
      </w:r>
      <w:r w:rsidR="00D2202B" w:rsidRPr="00034DBA">
        <w:rPr>
          <w:rFonts w:ascii="Tahoma" w:hAnsi="Tahoma" w:cs="Tahoma"/>
        </w:rPr>
        <w:t xml:space="preserve"> </w:t>
      </w:r>
      <w:r w:rsidR="0031487F">
        <w:rPr>
          <w:rFonts w:ascii="Tahoma" w:hAnsi="Tahoma" w:cs="Tahoma"/>
        </w:rPr>
        <w:t xml:space="preserve">The Water Network </w:t>
      </w:r>
      <w:r w:rsidR="00787DEC">
        <w:rPr>
          <w:rFonts w:ascii="Tahoma" w:hAnsi="Tahoma" w:cs="Tahoma"/>
        </w:rPr>
        <w:t>members</w:t>
      </w:r>
      <w:r w:rsidR="00E03FE6">
        <w:rPr>
          <w:rFonts w:ascii="Tahoma" w:hAnsi="Tahoma" w:cs="Tahoma"/>
        </w:rPr>
        <w:t xml:space="preserve"> are entitled to a 20% discount (code </w:t>
      </w:r>
      <w:r w:rsidR="0031487F">
        <w:rPr>
          <w:rFonts w:ascii="Tahoma" w:hAnsi="Tahoma" w:cs="Tahoma"/>
        </w:rPr>
        <w:t>TWN</w:t>
      </w:r>
      <w:r w:rsidR="00E03FE6">
        <w:rPr>
          <w:rFonts w:ascii="Tahoma" w:hAnsi="Tahoma" w:cs="Tahoma"/>
        </w:rPr>
        <w:t>20).</w:t>
      </w:r>
    </w:p>
    <w:p w14:paraId="406A787A" w14:textId="0A1F9D87" w:rsidR="00D2202B" w:rsidRPr="003E403D" w:rsidRDefault="00D2202B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Learn more</w:t>
      </w:r>
      <w:r w:rsidR="00D4524C">
        <w:rPr>
          <w:rFonts w:ascii="Tahoma" w:hAnsi="Tahoma" w:cs="Tahoma"/>
        </w:rPr>
        <w:t xml:space="preserve"> at</w:t>
      </w:r>
      <w:r w:rsidR="003E403D">
        <w:rPr>
          <w:rFonts w:ascii="Tahoma" w:hAnsi="Tahoma" w:cs="Tahoma"/>
        </w:rPr>
        <w:t xml:space="preserve"> </w:t>
      </w:r>
      <w:hyperlink r:id="rId7" w:history="1">
        <w:r w:rsidR="003E403D" w:rsidRPr="003E403D">
          <w:rPr>
            <w:rStyle w:val="Hyperlink"/>
            <w:rFonts w:ascii="Tahoma" w:hAnsi="Tahoma" w:cs="Tahoma"/>
            <w:color w:val="034990" w:themeColor="hyperlink" w:themeShade="BF"/>
          </w:rPr>
          <w:t>http://</w:t>
        </w:r>
        <w:r w:rsidR="003E403D" w:rsidRPr="003E403D">
          <w:rPr>
            <w:rStyle w:val="Hyperlink"/>
            <w:rFonts w:ascii="Tahoma" w:hAnsi="Tahoma" w:cs="Tahoma"/>
            <w:color w:val="034990" w:themeColor="hyperlink" w:themeShade="BF"/>
            <w:lang w:val="en-US"/>
          </w:rPr>
          <w:t>www.youlearn</w:t>
        </w:r>
        <w:r w:rsidR="003E403D" w:rsidRPr="003E403D">
          <w:rPr>
            <w:rStyle w:val="Hyperlink"/>
            <w:rFonts w:ascii="Tahoma" w:hAnsi="Tahoma" w:cs="Tahoma"/>
            <w:bCs/>
            <w:color w:val="034990" w:themeColor="hyperlink" w:themeShade="BF"/>
            <w:lang w:val="en-US"/>
          </w:rPr>
          <w:t>water</w:t>
        </w:r>
        <w:r w:rsidR="003E403D" w:rsidRPr="003E403D">
          <w:rPr>
            <w:rStyle w:val="Hyperlink"/>
            <w:rFonts w:ascii="Tahoma" w:hAnsi="Tahoma" w:cs="Tahoma"/>
            <w:color w:val="034990" w:themeColor="hyperlink" w:themeShade="BF"/>
            <w:lang w:val="en-US"/>
          </w:rPr>
          <w:t>.com/products/</w:t>
        </w:r>
        <w:r w:rsidR="003E403D" w:rsidRPr="003E403D">
          <w:rPr>
            <w:rStyle w:val="Hyperlink"/>
            <w:rFonts w:ascii="Tahoma" w:hAnsi="Tahoma" w:cs="Tahoma"/>
            <w:bCs/>
            <w:color w:val="034990" w:themeColor="hyperlink" w:themeShade="BF"/>
            <w:lang w:val="en-US"/>
          </w:rPr>
          <w:t>cryptosporidium-in-drinking</w:t>
        </w:r>
        <w:r w:rsidR="003E403D" w:rsidRPr="003E403D">
          <w:rPr>
            <w:rStyle w:val="Hyperlink"/>
            <w:rFonts w:ascii="Tahoma" w:hAnsi="Tahoma" w:cs="Tahoma"/>
            <w:color w:val="034990" w:themeColor="hyperlink" w:themeShade="BF"/>
            <w:lang w:val="en-US"/>
          </w:rPr>
          <w:t>-</w:t>
        </w:r>
        <w:r w:rsidR="003E403D" w:rsidRPr="003E403D">
          <w:rPr>
            <w:rStyle w:val="Hyperlink"/>
            <w:rFonts w:ascii="Tahoma" w:hAnsi="Tahoma" w:cs="Tahoma"/>
            <w:bCs/>
            <w:color w:val="034990" w:themeColor="hyperlink" w:themeShade="BF"/>
            <w:lang w:val="en-US"/>
          </w:rPr>
          <w:t>water</w:t>
        </w:r>
      </w:hyperlink>
    </w:p>
    <w:p w14:paraId="728B7C8A" w14:textId="77777777" w:rsidR="00560404" w:rsidRDefault="00C911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About the Author: </w:t>
      </w:r>
      <w:r w:rsidR="003F1460">
        <w:rPr>
          <w:rFonts w:ascii="Tahoma" w:hAnsi="Tahoma" w:cs="Tahoma"/>
        </w:rPr>
        <w:t>Helen Clay-Chapman has had a long</w:t>
      </w:r>
      <w:r w:rsidR="00560404">
        <w:rPr>
          <w:rFonts w:ascii="Tahoma" w:hAnsi="Tahoma" w:cs="Tahoma"/>
        </w:rPr>
        <w:t xml:space="preserve"> </w:t>
      </w:r>
      <w:r w:rsidR="00682EC8">
        <w:rPr>
          <w:rFonts w:ascii="Tahoma" w:hAnsi="Tahoma" w:cs="Tahoma"/>
        </w:rPr>
        <w:t>career in the UK</w:t>
      </w:r>
      <w:r w:rsidR="003F1460">
        <w:rPr>
          <w:rFonts w:ascii="Tahoma" w:hAnsi="Tahoma" w:cs="Tahoma"/>
        </w:rPr>
        <w:t xml:space="preserve"> Water Industry</w:t>
      </w:r>
      <w:r w:rsidR="00560404">
        <w:rPr>
          <w:rFonts w:ascii="Tahoma" w:hAnsi="Tahoma" w:cs="Tahoma"/>
        </w:rPr>
        <w:t>.</w:t>
      </w:r>
      <w:r w:rsidR="003F1460">
        <w:rPr>
          <w:rFonts w:ascii="Tahoma" w:hAnsi="Tahoma" w:cs="Tahoma"/>
        </w:rPr>
        <w:t xml:space="preserve"> She has been involved in many incident response scenarios working closely with</w:t>
      </w:r>
      <w:r w:rsidR="00560404">
        <w:rPr>
          <w:rFonts w:ascii="Tahoma" w:hAnsi="Tahoma" w:cs="Tahoma"/>
        </w:rPr>
        <w:t xml:space="preserve">in other agencies to secure a satisfactory and timely </w:t>
      </w:r>
      <w:r w:rsidR="003F1460">
        <w:rPr>
          <w:rFonts w:ascii="Tahoma" w:hAnsi="Tahoma" w:cs="Tahoma"/>
        </w:rPr>
        <w:t>outcome</w:t>
      </w:r>
      <w:r w:rsidR="00495BD1">
        <w:rPr>
          <w:rFonts w:ascii="Tahoma" w:hAnsi="Tahoma" w:cs="Tahoma"/>
        </w:rPr>
        <w:t xml:space="preserve">. </w:t>
      </w:r>
    </w:p>
    <w:p w14:paraId="48EF5BF7" w14:textId="6C35ABCC" w:rsidR="0099746C" w:rsidRPr="00B35E6D" w:rsidRDefault="00495BD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r w:rsidR="00560404">
        <w:rPr>
          <w:rFonts w:ascii="Tahoma" w:hAnsi="Tahoma" w:cs="Tahoma"/>
        </w:rPr>
        <w:t>h</w:t>
      </w:r>
      <w:r w:rsidR="003F1460">
        <w:rPr>
          <w:rFonts w:ascii="Tahoma" w:hAnsi="Tahoma" w:cs="Tahoma"/>
        </w:rPr>
        <w:t>elen.claychapman@youlearnwater.com</w:t>
      </w:r>
      <w:r>
        <w:rPr>
          <w:rFonts w:ascii="Tahoma" w:hAnsi="Tahoma" w:cs="Tahoma"/>
        </w:rPr>
        <w:t xml:space="preserve"> </w:t>
      </w:r>
    </w:p>
    <w:sectPr w:rsidR="0099746C" w:rsidRPr="00B35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36D07"/>
    <w:multiLevelType w:val="hybridMultilevel"/>
    <w:tmpl w:val="B82E2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6E0C"/>
    <w:multiLevelType w:val="hybridMultilevel"/>
    <w:tmpl w:val="FE721A8E"/>
    <w:lvl w:ilvl="0" w:tplc="8724D61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460BC"/>
    <w:multiLevelType w:val="hybridMultilevel"/>
    <w:tmpl w:val="9356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351DB"/>
    <w:multiLevelType w:val="hybridMultilevel"/>
    <w:tmpl w:val="2A989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41CC4"/>
    <w:multiLevelType w:val="hybridMultilevel"/>
    <w:tmpl w:val="A1269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16034"/>
    <w:multiLevelType w:val="hybridMultilevel"/>
    <w:tmpl w:val="EFCA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6D"/>
    <w:rsid w:val="0000744B"/>
    <w:rsid w:val="00026B49"/>
    <w:rsid w:val="00034DBA"/>
    <w:rsid w:val="00045C80"/>
    <w:rsid w:val="00054934"/>
    <w:rsid w:val="00070093"/>
    <w:rsid w:val="0007715F"/>
    <w:rsid w:val="000A09D3"/>
    <w:rsid w:val="000C46D1"/>
    <w:rsid w:val="0018483F"/>
    <w:rsid w:val="001903CC"/>
    <w:rsid w:val="00191548"/>
    <w:rsid w:val="0023009B"/>
    <w:rsid w:val="00246CDC"/>
    <w:rsid w:val="0026321B"/>
    <w:rsid w:val="002F5B0A"/>
    <w:rsid w:val="0031487F"/>
    <w:rsid w:val="00393ECD"/>
    <w:rsid w:val="003A56FF"/>
    <w:rsid w:val="003E403D"/>
    <w:rsid w:val="003F1460"/>
    <w:rsid w:val="00495BD1"/>
    <w:rsid w:val="0052627C"/>
    <w:rsid w:val="00544337"/>
    <w:rsid w:val="00560404"/>
    <w:rsid w:val="005E579D"/>
    <w:rsid w:val="00682EC8"/>
    <w:rsid w:val="00724E5A"/>
    <w:rsid w:val="00754CFC"/>
    <w:rsid w:val="00787DEC"/>
    <w:rsid w:val="007D4A90"/>
    <w:rsid w:val="008058E6"/>
    <w:rsid w:val="008F754C"/>
    <w:rsid w:val="00907B3A"/>
    <w:rsid w:val="009857EC"/>
    <w:rsid w:val="0099746C"/>
    <w:rsid w:val="00A049E0"/>
    <w:rsid w:val="00A61BD5"/>
    <w:rsid w:val="00A62EC8"/>
    <w:rsid w:val="00A900F6"/>
    <w:rsid w:val="00B273E2"/>
    <w:rsid w:val="00B35E6D"/>
    <w:rsid w:val="00B61CD3"/>
    <w:rsid w:val="00B97A9F"/>
    <w:rsid w:val="00BA1A4A"/>
    <w:rsid w:val="00BE2257"/>
    <w:rsid w:val="00C1675D"/>
    <w:rsid w:val="00C573D9"/>
    <w:rsid w:val="00C601F8"/>
    <w:rsid w:val="00C911C5"/>
    <w:rsid w:val="00D2202B"/>
    <w:rsid w:val="00D4524C"/>
    <w:rsid w:val="00D45493"/>
    <w:rsid w:val="00D55A20"/>
    <w:rsid w:val="00D83072"/>
    <w:rsid w:val="00D85763"/>
    <w:rsid w:val="00D919A2"/>
    <w:rsid w:val="00DF14A9"/>
    <w:rsid w:val="00E03FE6"/>
    <w:rsid w:val="00E576E1"/>
    <w:rsid w:val="00EB5419"/>
    <w:rsid w:val="00F115D1"/>
    <w:rsid w:val="00F41699"/>
    <w:rsid w:val="00F509F7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E7FC"/>
  <w15:chartTrackingRefBased/>
  <w15:docId w15:val="{0A5650AF-4337-4D48-A034-FA057C4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52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5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learnwater.com/" TargetMode="External"/><Relationship Id="rId7" Type="http://schemas.openxmlformats.org/officeDocument/2006/relationships/hyperlink" Target="http://www.youlearnwater.com/products/cryptosporidium-in-drinking-wate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7AC2-CC40-414E-A0E6-568EE307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4196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Hayes</dc:creator>
  <cp:keywords/>
  <dc:description/>
  <cp:lastModifiedBy>Helen Clay-Chapman</cp:lastModifiedBy>
  <cp:revision>3</cp:revision>
  <cp:lastPrinted>2016-08-17T16:48:00Z</cp:lastPrinted>
  <dcterms:created xsi:type="dcterms:W3CDTF">2016-09-07T12:18:00Z</dcterms:created>
  <dcterms:modified xsi:type="dcterms:W3CDTF">2016-09-07T12:20:00Z</dcterms:modified>
</cp:coreProperties>
</file>