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F1933" w14:textId="69D5DFB3" w:rsidR="00552399" w:rsidRDefault="000457B8">
      <w:r>
        <w:t xml:space="preserve">Jim </w:t>
      </w:r>
      <w:proofErr w:type="spellStart"/>
      <w:r>
        <w:t>Lauria</w:t>
      </w:r>
      <w:proofErr w:type="spellEnd"/>
      <w:r w:rsidR="00552399">
        <w:t xml:space="preserve"> </w:t>
      </w:r>
    </w:p>
    <w:p w14:paraId="6CF6BDA0" w14:textId="77777777" w:rsidR="00552399" w:rsidRDefault="00552399">
      <w:r>
        <w:t>Cannabis Blog Post</w:t>
      </w:r>
    </w:p>
    <w:p w14:paraId="50D585F4" w14:textId="4A25A340" w:rsidR="00552399" w:rsidRDefault="0058370E">
      <w:r>
        <w:t xml:space="preserve">January </w:t>
      </w:r>
      <w:r w:rsidR="000457B8">
        <w:t>2</w:t>
      </w:r>
      <w:r w:rsidR="00D83D7C">
        <w:t>5</w:t>
      </w:r>
      <w:bookmarkStart w:id="0" w:name="_GoBack"/>
      <w:bookmarkEnd w:id="0"/>
      <w:r w:rsidR="00552399">
        <w:t>, 2017</w:t>
      </w:r>
    </w:p>
    <w:p w14:paraId="2A80D1F6" w14:textId="77777777" w:rsidR="00552399" w:rsidRDefault="00552399"/>
    <w:p w14:paraId="2B03888F" w14:textId="77777777" w:rsidR="00552399" w:rsidRDefault="00552399"/>
    <w:p w14:paraId="419AA6A6" w14:textId="5593E41A" w:rsidR="00552399" w:rsidRPr="00552399" w:rsidRDefault="00B90DBA" w:rsidP="00552399">
      <w:pPr>
        <w:spacing w:line="480" w:lineRule="auto"/>
        <w:jc w:val="center"/>
        <w:rPr>
          <w:b/>
        </w:rPr>
      </w:pPr>
      <w:r>
        <w:rPr>
          <w:b/>
        </w:rPr>
        <w:t xml:space="preserve">WHY CALIFORNIA’S CANNABIS INDUSTRY </w:t>
      </w:r>
      <w:r w:rsidR="0058370E">
        <w:rPr>
          <w:b/>
        </w:rPr>
        <w:t>WILL LEAD WATER INNOVATION</w:t>
      </w:r>
    </w:p>
    <w:p w14:paraId="64F7F9D5" w14:textId="77777777" w:rsidR="00552399" w:rsidRDefault="00552399" w:rsidP="00552399">
      <w:pPr>
        <w:spacing w:line="480" w:lineRule="auto"/>
      </w:pPr>
    </w:p>
    <w:p w14:paraId="18383DD1" w14:textId="050FC0AB" w:rsidR="00552399" w:rsidRDefault="00552399" w:rsidP="00552399">
      <w:pPr>
        <w:spacing w:line="480" w:lineRule="auto"/>
      </w:pPr>
      <w:r>
        <w:tab/>
        <w:t xml:space="preserve">For years, I’ve been </w:t>
      </w:r>
      <w:r w:rsidR="00BC4B33">
        <w:t>standing</w:t>
      </w:r>
      <w:r>
        <w:t xml:space="preserve"> on my </w:t>
      </w:r>
      <w:r w:rsidR="0058370E">
        <w:t>deck</w:t>
      </w:r>
      <w:r>
        <w:t xml:space="preserve"> in San Francisco, </w:t>
      </w:r>
      <w:hyperlink r:id="rId7" w:history="1">
        <w:r w:rsidRPr="00385799">
          <w:rPr>
            <w:rStyle w:val="Hyperlink"/>
          </w:rPr>
          <w:t>looking south</w:t>
        </w:r>
      </w:hyperlink>
      <w:r>
        <w:t xml:space="preserve"> to Silicon Valley for innovation in water efficiency. But I’m starting to realize that I</w:t>
      </w:r>
      <w:r w:rsidR="009642D2">
        <w:t xml:space="preserve"> might have </w:t>
      </w:r>
      <w:r>
        <w:t xml:space="preserve">been gazing in the wrong direction. Maybe I need to turn around and look north, </w:t>
      </w:r>
      <w:r w:rsidR="00F1000F">
        <w:t xml:space="preserve">over the spires of the Golden Gate Bridge, </w:t>
      </w:r>
      <w:r>
        <w:t xml:space="preserve">toward the Emerald Triangle </w:t>
      </w:r>
      <w:r w:rsidR="00C95EF6">
        <w:t xml:space="preserve">in </w:t>
      </w:r>
      <w:r w:rsidR="00F2313C">
        <w:t>Humboldt, Mendocino and Trinity counties, the hotbed of California’s newly legalized commercial cannabis production.</w:t>
      </w:r>
    </w:p>
    <w:p w14:paraId="7739286C" w14:textId="7F697048" w:rsidR="00F2313C" w:rsidRPr="0069551F" w:rsidRDefault="00F2313C" w:rsidP="0069551F">
      <w:pPr>
        <w:spacing w:line="480" w:lineRule="auto"/>
      </w:pPr>
      <w:r>
        <w:tab/>
        <w:t xml:space="preserve">Of course, though California voters legalized recreational marijuana—and its </w:t>
      </w:r>
      <w:proofErr w:type="gramStart"/>
      <w:r>
        <w:t>production—</w:t>
      </w:r>
      <w:proofErr w:type="gramEnd"/>
      <w:r>
        <w:t>last year, many growers in the Emerald Triangle and other parts of the state are not rank beginners</w:t>
      </w:r>
      <w:r w:rsidR="00BD2290">
        <w:t xml:space="preserve">. </w:t>
      </w:r>
      <w:r>
        <w:t xml:space="preserve">Eager to build their reputations for quality and just as </w:t>
      </w:r>
      <w:r w:rsidR="00385799">
        <w:t>anxious</w:t>
      </w:r>
      <w:r>
        <w:t xml:space="preserve"> to maximize yields of a crop that’s sold by the gram, cannabis cultivators have been among the most driven and exacting farmers in agriculture.</w:t>
      </w:r>
    </w:p>
    <w:p w14:paraId="66D0C020" w14:textId="736C4377" w:rsidR="00F2313C" w:rsidRDefault="00F2313C" w:rsidP="00552399">
      <w:pPr>
        <w:spacing w:line="480" w:lineRule="auto"/>
      </w:pPr>
      <w:r>
        <w:tab/>
      </w:r>
      <w:r w:rsidR="00FB615C">
        <w:t>So now we have h</w:t>
      </w:r>
      <w:r>
        <w:t>ighly motivated growers</w:t>
      </w:r>
      <w:r w:rsidR="00FB615C">
        <w:t xml:space="preserve">, </w:t>
      </w:r>
      <w:r w:rsidR="00B178EC">
        <w:t>under regulatory scrutiny, in a state that’s been gripped in an epic drought for the past six years. If you ask me, those are the people who will be leading agriculture toward sustainable water management.</w:t>
      </w:r>
    </w:p>
    <w:p w14:paraId="7167866E" w14:textId="77777777" w:rsidR="009642D2" w:rsidRDefault="009642D2" w:rsidP="00552399">
      <w:pPr>
        <w:spacing w:line="480" w:lineRule="auto"/>
      </w:pPr>
    </w:p>
    <w:p w14:paraId="2B9D1F00" w14:textId="77777777" w:rsidR="00BD2290" w:rsidRPr="00BD2290" w:rsidRDefault="00BD2290" w:rsidP="00552399">
      <w:pPr>
        <w:spacing w:line="480" w:lineRule="auto"/>
        <w:rPr>
          <w:b/>
        </w:rPr>
      </w:pPr>
      <w:r w:rsidRPr="00BD2290">
        <w:rPr>
          <w:b/>
        </w:rPr>
        <w:t>Major Motivator</w:t>
      </w:r>
    </w:p>
    <w:p w14:paraId="6B447D57" w14:textId="2D717277" w:rsidR="009057D3" w:rsidRDefault="00BD2290" w:rsidP="009057D3">
      <w:pPr>
        <w:spacing w:line="480" w:lineRule="auto"/>
        <w:ind w:firstLine="720"/>
      </w:pPr>
      <w:r>
        <w:t xml:space="preserve">Now that it’s </w:t>
      </w:r>
      <w:r w:rsidR="00385799">
        <w:t>emerging from the shadows</w:t>
      </w:r>
      <w:r>
        <w:t xml:space="preserve">, California cannabis is likely to be recognized as the state’s top-valued crop, which is no surprise, especially as experts believe 60 to 70 percent of the pot </w:t>
      </w:r>
      <w:r w:rsidR="00385799">
        <w:t xml:space="preserve">sold </w:t>
      </w:r>
      <w:r>
        <w:t xml:space="preserve">in America comes from the Golden State. The Christian Science Monitor </w:t>
      </w:r>
      <w:hyperlink r:id="rId8" w:history="1">
        <w:r w:rsidRPr="00CF3F25">
          <w:rPr>
            <w:rStyle w:val="Hyperlink"/>
          </w:rPr>
          <w:t>cites</w:t>
        </w:r>
      </w:hyperlink>
      <w:r>
        <w:t xml:space="preserve"> a value of $11 to $17 billion per year for the </w:t>
      </w:r>
      <w:r w:rsidR="00385799">
        <w:t xml:space="preserve">California </w:t>
      </w:r>
      <w:r>
        <w:t xml:space="preserve">cannabis crop. Compare that to the </w:t>
      </w:r>
      <w:r w:rsidR="00385799">
        <w:t xml:space="preserve">state’s </w:t>
      </w:r>
      <w:r>
        <w:t xml:space="preserve">next-ranked commodity, milk and cheese, at $6.7 billion. </w:t>
      </w:r>
    </w:p>
    <w:p w14:paraId="34BBC7E2" w14:textId="7DBC981E" w:rsidR="00BD2290" w:rsidRDefault="00BD2290" w:rsidP="009057D3">
      <w:pPr>
        <w:spacing w:line="480" w:lineRule="auto"/>
        <w:ind w:firstLine="720"/>
      </w:pPr>
      <w:r>
        <w:t xml:space="preserve">Indoor </w:t>
      </w:r>
      <w:r w:rsidR="00385799">
        <w:t xml:space="preserve">cannabis </w:t>
      </w:r>
      <w:r>
        <w:t xml:space="preserve">grows yield an average value of $112 per square foot, according to a </w:t>
      </w:r>
      <w:hyperlink r:id="rId9" w:history="1">
        <w:r w:rsidRPr="00CF3F25">
          <w:rPr>
            <w:rStyle w:val="Hyperlink"/>
          </w:rPr>
          <w:t>report</w:t>
        </w:r>
      </w:hyperlink>
      <w:r>
        <w:t xml:space="preserve"> on indoor farming by </w:t>
      </w:r>
      <w:proofErr w:type="spellStart"/>
      <w:r>
        <w:t>Agrilyst</w:t>
      </w:r>
      <w:proofErr w:type="spellEnd"/>
      <w:r>
        <w:t xml:space="preserve">, well ahead of greens ($64 per square foot) and strawberries ($22). In fact, </w:t>
      </w:r>
      <w:proofErr w:type="spellStart"/>
      <w:r>
        <w:t>Agrilyst</w:t>
      </w:r>
      <w:proofErr w:type="spellEnd"/>
      <w:r>
        <w:t xml:space="preserve"> calculated indoor cannabis production to be 9,000 times more productive on a dollar basis than commercial corn production. And even outdoors, </w:t>
      </w:r>
      <w:r w:rsidR="00BE61BE">
        <w:t>pot is</w:t>
      </w:r>
      <w:r>
        <w:t xml:space="preserve"> a </w:t>
      </w:r>
      <w:proofErr w:type="spellStart"/>
      <w:r>
        <w:t>smokin</w:t>
      </w:r>
      <w:proofErr w:type="spellEnd"/>
      <w:r>
        <w:t>’ deal. The Denver University Law Review calculated a return of 22 cents to $6.67 per gallon of water from cannabis</w:t>
      </w:r>
      <w:r w:rsidR="009057D3">
        <w:t xml:space="preserve"> grown in Colorado</w:t>
      </w:r>
      <w:r>
        <w:t>, compared to 2 to 3 cents per gallon ROI from potatoes</w:t>
      </w:r>
      <w:r w:rsidR="009057D3">
        <w:t>, another of the state’s major crops</w:t>
      </w:r>
      <w:r>
        <w:t>.</w:t>
      </w:r>
    </w:p>
    <w:p w14:paraId="22F003FE" w14:textId="77777777" w:rsidR="00BD2290" w:rsidRDefault="00BD2290" w:rsidP="00552399">
      <w:pPr>
        <w:spacing w:line="480" w:lineRule="auto"/>
      </w:pPr>
    </w:p>
    <w:p w14:paraId="6CD5E769" w14:textId="77777777" w:rsidR="009642D2" w:rsidRPr="009642D2" w:rsidRDefault="009642D2" w:rsidP="00552399">
      <w:pPr>
        <w:spacing w:line="480" w:lineRule="auto"/>
        <w:rPr>
          <w:b/>
        </w:rPr>
      </w:pPr>
      <w:r w:rsidRPr="009642D2">
        <w:rPr>
          <w:b/>
        </w:rPr>
        <w:t>Reducing Demand</w:t>
      </w:r>
    </w:p>
    <w:p w14:paraId="651B9390" w14:textId="37CDF33A" w:rsidR="00B178EC" w:rsidRDefault="00B178EC" w:rsidP="00552399">
      <w:pPr>
        <w:spacing w:line="480" w:lineRule="auto"/>
      </w:pPr>
      <w:r>
        <w:tab/>
        <w:t xml:space="preserve">The first step toward sustainable water management in cannabis, or any crop, is in limiting the demand side of the equation. </w:t>
      </w:r>
      <w:r w:rsidR="00385799">
        <w:t>Some c</w:t>
      </w:r>
      <w:r>
        <w:t xml:space="preserve">annabis growers in the Emerald Triangle </w:t>
      </w:r>
      <w:r w:rsidR="00385799">
        <w:t>have generated controversy by withdrawing</w:t>
      </w:r>
      <w:r>
        <w:t xml:space="preserve"> water from streams and rivers to supply </w:t>
      </w:r>
      <w:r w:rsidR="00385799">
        <w:t xml:space="preserve">illegal </w:t>
      </w:r>
      <w:r>
        <w:t>grows on government land</w:t>
      </w:r>
      <w:r w:rsidR="00385799">
        <w:t>, and sending polluted water and sediment from poorly built roads back into the creeks</w:t>
      </w:r>
      <w:r>
        <w:t>. But those farmers now fall under state law, whether it’s a requirement to prove a legal water right or to comply with groundwater pumping rules like the Sustainable Groundwater Management Act (whose high-risk groundwater management areas are outside the Emerald Triangle, at least for now)</w:t>
      </w:r>
      <w:r w:rsidR="00385799">
        <w:t xml:space="preserve"> and </w:t>
      </w:r>
      <w:r w:rsidR="00385799" w:rsidRPr="008B601B">
        <w:t>other use restrictions</w:t>
      </w:r>
      <w:r w:rsidR="00385799">
        <w:t xml:space="preserve"> like those detailed in California SB 837</w:t>
      </w:r>
      <w:r>
        <w:t xml:space="preserve">. </w:t>
      </w:r>
    </w:p>
    <w:p w14:paraId="6DF8F538" w14:textId="35F8F364" w:rsidR="00B178EC" w:rsidRDefault="00385799" w:rsidP="00B178EC">
      <w:pPr>
        <w:spacing w:line="480" w:lineRule="auto"/>
        <w:ind w:firstLine="720"/>
      </w:pPr>
      <w:r>
        <w:t xml:space="preserve">In fact, </w:t>
      </w:r>
      <w:hyperlink r:id="rId10" w:history="1">
        <w:r w:rsidR="00B178EC" w:rsidRPr="00CF3F25">
          <w:rPr>
            <w:rStyle w:val="Hyperlink"/>
          </w:rPr>
          <w:t>Matt Weiser of Water Deeply</w:t>
        </w:r>
      </w:hyperlink>
      <w:r w:rsidR="00B178EC">
        <w:t xml:space="preserve"> </w:t>
      </w:r>
      <w:r w:rsidR="00AD799F">
        <w:t>anticipates</w:t>
      </w:r>
      <w:r w:rsidR="00B178EC">
        <w:t xml:space="preserve"> that half of the state’s estimated 50,000 cannabis growers will have to prove their water rights and build water storage that will </w:t>
      </w:r>
      <w:r w:rsidR="00B178EC">
        <w:lastRenderedPageBreak/>
        <w:t>allow them to gather water during the winter to draw on in summer instead of tapping limited surface water flows.</w:t>
      </w:r>
    </w:p>
    <w:p w14:paraId="0BC7992E" w14:textId="77777777" w:rsidR="009057D3" w:rsidRDefault="009057D3" w:rsidP="009057D3">
      <w:pPr>
        <w:spacing w:line="480" w:lineRule="auto"/>
      </w:pPr>
    </w:p>
    <w:p w14:paraId="034C2D0A" w14:textId="1C689C5F" w:rsidR="009057D3" w:rsidRPr="009057D3" w:rsidRDefault="009057D3" w:rsidP="009057D3">
      <w:pPr>
        <w:spacing w:line="480" w:lineRule="auto"/>
        <w:rPr>
          <w:b/>
        </w:rPr>
      </w:pPr>
      <w:r w:rsidRPr="009057D3">
        <w:rPr>
          <w:b/>
        </w:rPr>
        <w:t>Limited Access</w:t>
      </w:r>
    </w:p>
    <w:p w14:paraId="096D8FC8" w14:textId="0A85F3F7" w:rsidR="0069551F" w:rsidRDefault="009057D3" w:rsidP="00D30784">
      <w:pPr>
        <w:spacing w:line="480" w:lineRule="auto"/>
        <w:ind w:firstLine="720"/>
      </w:pPr>
      <w:r>
        <w:t>S</w:t>
      </w:r>
      <w:r w:rsidR="00B178EC">
        <w:t>tored water is going to be especially vital farther south. Cannabis may be included in California’s agriculture reports from here on out, but pot growers won’t have access to federal water supplies, like the Central Valley Project water that sustains billions of dollars’ worth of other crops</w:t>
      </w:r>
      <w:r w:rsidR="00385799">
        <w:t xml:space="preserve"> in the state’s salad bowl</w:t>
      </w:r>
      <w:r w:rsidR="00B178EC">
        <w:t xml:space="preserve">. Because marijuana is still </w:t>
      </w:r>
      <w:r>
        <w:t xml:space="preserve">outlawed by the federal </w:t>
      </w:r>
      <w:r w:rsidRPr="00BC1591">
        <w:t>government</w:t>
      </w:r>
      <w:r w:rsidR="009642D2" w:rsidRPr="00BC1591">
        <w:t xml:space="preserve">, </w:t>
      </w:r>
      <w:r w:rsidR="000A0CA2" w:rsidRPr="00BC1591">
        <w:t>which owns 48</w:t>
      </w:r>
      <w:r w:rsidR="00825B9D" w:rsidRPr="00BC1591">
        <w:t xml:space="preserve">% of California’s land mass and controls </w:t>
      </w:r>
      <w:r w:rsidR="00BC1591">
        <w:t>the large majority</w:t>
      </w:r>
      <w:r w:rsidR="00825B9D" w:rsidRPr="00BC1591">
        <w:t xml:space="preserve"> of its </w:t>
      </w:r>
      <w:r w:rsidR="00BC1591">
        <w:t>irrigation supplies</w:t>
      </w:r>
      <w:r w:rsidR="00825B9D" w:rsidRPr="00BC1591">
        <w:t>,</w:t>
      </w:r>
      <w:r w:rsidR="00825B9D">
        <w:t xml:space="preserve"> </w:t>
      </w:r>
      <w:r w:rsidR="00D30784">
        <w:t xml:space="preserve">federal agencies are keeping pot growers at arm’s length. Notably, </w:t>
      </w:r>
      <w:r w:rsidR="009642D2">
        <w:t>the Bureau of Reclamation</w:t>
      </w:r>
      <w:r>
        <w:t>—which built and operates the Central Valley Project—</w:t>
      </w:r>
      <w:r w:rsidR="009642D2">
        <w:t>won’t supply</w:t>
      </w:r>
      <w:r>
        <w:t xml:space="preserve"> cannabis</w:t>
      </w:r>
      <w:r w:rsidR="009642D2">
        <w:t xml:space="preserve"> growers, even though they’re permitted by the state.</w:t>
      </w:r>
      <w:r w:rsidR="00B178EC">
        <w:t xml:space="preserve"> </w:t>
      </w:r>
    </w:p>
    <w:p w14:paraId="020073B9" w14:textId="4B31A0EE" w:rsidR="0069551F" w:rsidRDefault="009642D2" w:rsidP="00B178EC">
      <w:pPr>
        <w:spacing w:line="480" w:lineRule="auto"/>
        <w:ind w:firstLine="720"/>
      </w:pPr>
      <w:r>
        <w:t xml:space="preserve">Don’t expect different from the U.S. Army Corps of Engineers or the U.S. Department of Agriculture. When it comes to water—or technical support for water conservation efforts—cannabis growers may be left high and dry. </w:t>
      </w:r>
    </w:p>
    <w:p w14:paraId="2C074ABD" w14:textId="53A07C0C" w:rsidR="00204513" w:rsidRDefault="009642D2" w:rsidP="00B178EC">
      <w:pPr>
        <w:spacing w:line="480" w:lineRule="auto"/>
        <w:ind w:firstLine="720"/>
      </w:pPr>
      <w:r>
        <w:t>That creates a great vacuum that can be filled by water industry experts and farming consultants, by the way.</w:t>
      </w:r>
      <w:r w:rsidR="00204513">
        <w:t xml:space="preserve"> Forward-thinking suppliers of water technology could be to </w:t>
      </w:r>
      <w:r w:rsidR="008B601B">
        <w:t>today’s</w:t>
      </w:r>
      <w:r w:rsidR="00204513">
        <w:t xml:space="preserve"> </w:t>
      </w:r>
      <w:r w:rsidR="009E0D03">
        <w:t>“</w:t>
      </w:r>
      <w:r w:rsidR="00204513">
        <w:t>Green Rush</w:t>
      </w:r>
      <w:r w:rsidR="009E0D03">
        <w:t>”</w:t>
      </w:r>
      <w:r w:rsidR="00204513">
        <w:t xml:space="preserve"> </w:t>
      </w:r>
      <w:r w:rsidR="0069551F">
        <w:t>what mining equipment suppliers like Levi Str</w:t>
      </w:r>
      <w:r w:rsidR="009E0D03">
        <w:t xml:space="preserve">auss </w:t>
      </w:r>
      <w:proofErr w:type="gramStart"/>
      <w:r w:rsidR="009E0D03">
        <w:t>were</w:t>
      </w:r>
      <w:proofErr w:type="gramEnd"/>
      <w:r w:rsidR="009E0D03">
        <w:t xml:space="preserve"> to the Gold Rush in the mid-1800s</w:t>
      </w:r>
      <w:r w:rsidR="0069551F">
        <w:t>.</w:t>
      </w:r>
    </w:p>
    <w:p w14:paraId="335FCB6C" w14:textId="7C6C2696" w:rsidR="0069551F" w:rsidRPr="0069551F" w:rsidRDefault="0069551F" w:rsidP="0069551F">
      <w:pPr>
        <w:spacing w:line="480" w:lineRule="auto"/>
        <w:ind w:firstLine="720"/>
      </w:pPr>
      <w:r>
        <w:t xml:space="preserve">One of those experts is </w:t>
      </w:r>
      <w:r w:rsidRPr="0069551F">
        <w:t xml:space="preserve">Richard </w:t>
      </w:r>
      <w:proofErr w:type="spellStart"/>
      <w:r w:rsidRPr="0069551F">
        <w:t>Restuccia</w:t>
      </w:r>
      <w:proofErr w:type="spellEnd"/>
      <w:r w:rsidRPr="0069551F">
        <w:t>, Vice President of Landscape Solutions for Jain Irrigation. Here’s what Richard said about the cannabis growers—mostly indoor cultivators—who are contacting him daily for the latest in drip irrigation technology:</w:t>
      </w:r>
    </w:p>
    <w:p w14:paraId="02E4537E" w14:textId="49F7A9EB" w:rsidR="00B178EC" w:rsidRPr="0069551F" w:rsidRDefault="0069551F" w:rsidP="0069551F">
      <w:pPr>
        <w:spacing w:line="480" w:lineRule="auto"/>
        <w:rPr>
          <w:i/>
        </w:rPr>
      </w:pPr>
      <w:r w:rsidRPr="0069551F">
        <w:lastRenderedPageBreak/>
        <w:tab/>
      </w:r>
      <w:r w:rsidRPr="0069551F">
        <w:rPr>
          <w:i/>
        </w:rPr>
        <w:t>“This is a group that’s more interested in quality and sustainability than we’ve seen before. The indoor growers that I speak with have a ton of knowledge of what they’re doing. More important, they have a lot of knowledge and interest in doing irrigation the right way. They are managing this scientifically. They’re trying to perform at a very high level—they’re shooting for a crop a month, where they usually get a crop in three or four months. They have a thirst for knowledge and information that I have never seen.”</w:t>
      </w:r>
    </w:p>
    <w:p w14:paraId="065F5AC2" w14:textId="77777777" w:rsidR="00A9163C" w:rsidRDefault="00A9163C" w:rsidP="00BE61BE">
      <w:pPr>
        <w:spacing w:line="480" w:lineRule="auto"/>
      </w:pPr>
    </w:p>
    <w:p w14:paraId="13296CDE" w14:textId="77777777" w:rsidR="00A9163C" w:rsidRPr="009057D3" w:rsidRDefault="00A9163C" w:rsidP="00BE61BE">
      <w:pPr>
        <w:spacing w:line="480" w:lineRule="auto"/>
        <w:rPr>
          <w:b/>
        </w:rPr>
      </w:pPr>
      <w:r w:rsidRPr="009057D3">
        <w:rPr>
          <w:b/>
        </w:rPr>
        <w:t>Thirst for Data</w:t>
      </w:r>
    </w:p>
    <w:p w14:paraId="4ECF09F7" w14:textId="7740F965" w:rsidR="00454744" w:rsidRDefault="009E0D03" w:rsidP="00454744">
      <w:pPr>
        <w:spacing w:line="480" w:lineRule="auto"/>
        <w:ind w:firstLine="720"/>
      </w:pPr>
      <w:r>
        <w:t>As growers scramble for data, d</w:t>
      </w:r>
      <w:r w:rsidR="00454744">
        <w:t xml:space="preserve">ebates rage over how much water cannabis production actually consumes. Scott Bauer of the California Department of Fish and Wildlife published a </w:t>
      </w:r>
      <w:hyperlink r:id="rId11" w:history="1">
        <w:r w:rsidR="00454744" w:rsidRPr="008B377B">
          <w:rPr>
            <w:rStyle w:val="Hyperlink"/>
          </w:rPr>
          <w:t>widely cited estimate</w:t>
        </w:r>
      </w:hyperlink>
      <w:r w:rsidR="00454744">
        <w:t xml:space="preserve"> of 6 gallons per plant per day, about twice as much as a </w:t>
      </w:r>
      <w:proofErr w:type="spellStart"/>
      <w:r w:rsidR="00454744">
        <w:t>winegrape</w:t>
      </w:r>
      <w:proofErr w:type="spellEnd"/>
      <w:r w:rsidR="00454744">
        <w:t xml:space="preserve"> vine. NORML, a marijuana advocacy group, prefers figures closer to 2.6 gallons per plant per day. Cannabis grower groups and the Small Farmer Association are pushing growers toward goals of 0.5 to 1 gallon per plant per day. Now </w:t>
      </w:r>
      <w:r w:rsidR="00454744" w:rsidRPr="00BD2290">
        <w:rPr>
          <w:i/>
        </w:rPr>
        <w:t>that’s</w:t>
      </w:r>
      <w:r w:rsidR="00454744">
        <w:t xml:space="preserve"> efficiency.</w:t>
      </w:r>
    </w:p>
    <w:p w14:paraId="321F1817" w14:textId="77777777" w:rsidR="008B377B" w:rsidRDefault="00A9163C" w:rsidP="00BE61BE">
      <w:pPr>
        <w:spacing w:line="480" w:lineRule="auto"/>
      </w:pPr>
      <w:r>
        <w:tab/>
      </w:r>
      <w:r w:rsidR="008B377B">
        <w:t>Careful management will be a key tool in achieving those efficiency water targets, as well as targets for managing crop nutrients</w:t>
      </w:r>
      <w:r>
        <w:t xml:space="preserve">. </w:t>
      </w:r>
      <w:r w:rsidR="00BE61BE">
        <w:t xml:space="preserve"> </w:t>
      </w:r>
      <w:r w:rsidR="009057D3">
        <w:t xml:space="preserve">We’ll see </w:t>
      </w:r>
      <w:r w:rsidR="008B377B">
        <w:t>fertilizers</w:t>
      </w:r>
      <w:r w:rsidR="00E31866">
        <w:t xml:space="preserve"> managed in minute detail in an effort to optimize yields, </w:t>
      </w:r>
      <w:r w:rsidR="008B377B">
        <w:t>reduce</w:t>
      </w:r>
      <w:r w:rsidR="00E31866">
        <w:t xml:space="preserve"> costs and reduce pollution in discharged water. </w:t>
      </w:r>
    </w:p>
    <w:p w14:paraId="3FB19586" w14:textId="200EA8E0" w:rsidR="00E31866" w:rsidRDefault="00E31866" w:rsidP="008B377B">
      <w:pPr>
        <w:spacing w:line="480" w:lineRule="auto"/>
        <w:ind w:firstLine="720"/>
      </w:pPr>
      <w:proofErr w:type="spellStart"/>
      <w:proofErr w:type="gramStart"/>
      <w:r>
        <w:t>Spoonfeeding</w:t>
      </w:r>
      <w:proofErr w:type="spellEnd"/>
      <w:r>
        <w:t xml:space="preserve"> nutrients through irrigation water has</w:t>
      </w:r>
      <w:proofErr w:type="gramEnd"/>
      <w:r>
        <w:t xml:space="preserve"> long been proven to improve yield and quality in fruit and vegetable production. Precise delivery of fertilizer through irrigation water is also a powerful tool in limiting runoff of nutrients into surface water, leaching of nitrates into groundwater, or volatilization of nitrogen into the atmosphere. Cannabis </w:t>
      </w:r>
      <w:r>
        <w:lastRenderedPageBreak/>
        <w:t>cultivators</w:t>
      </w:r>
      <w:r w:rsidR="008B377B">
        <w:t>, using those sophisticated tools,</w:t>
      </w:r>
      <w:r>
        <w:t xml:space="preserve"> rival even the best vegetable growers when it comes to knowing exactly how much nutrient their crops are utilizing.</w:t>
      </w:r>
    </w:p>
    <w:p w14:paraId="5812013E" w14:textId="012888F8" w:rsidR="00F2313C" w:rsidRDefault="00E31866" w:rsidP="00BE61BE">
      <w:pPr>
        <w:spacing w:line="480" w:lineRule="auto"/>
      </w:pPr>
      <w:r>
        <w:tab/>
        <w:t xml:space="preserve">Nutrient delivery tools will also be vital as cannabis growers are scrutinized by regulatory officials. Regional water </w:t>
      </w:r>
      <w:r w:rsidR="008B377B">
        <w:t xml:space="preserve">quality </w:t>
      </w:r>
      <w:r>
        <w:t xml:space="preserve">control boards and other environmental agencies will demand </w:t>
      </w:r>
      <w:hyperlink r:id="rId12" w:history="1">
        <w:r w:rsidR="00D11280" w:rsidRPr="00D11280">
          <w:rPr>
            <w:rStyle w:val="Hyperlink"/>
          </w:rPr>
          <w:t>best management practices</w:t>
        </w:r>
      </w:hyperlink>
      <w:r w:rsidR="00D11280">
        <w:t xml:space="preserve"> and </w:t>
      </w:r>
      <w:r>
        <w:t xml:space="preserve">detailed production records from cannabis growers, just as they do from dairy producers or other farmers. And marijuana producers have the resources to invest in systems that </w:t>
      </w:r>
      <w:r w:rsidR="00C8657F">
        <w:t>don’t</w:t>
      </w:r>
      <w:r>
        <w:t xml:space="preserve"> only meter nutrients—whether they’re </w:t>
      </w:r>
      <w:r w:rsidR="008B377B">
        <w:t>delivered as</w:t>
      </w:r>
      <w:r>
        <w:t xml:space="preserve"> commercial </w:t>
      </w:r>
      <w:r w:rsidR="008B377B">
        <w:t xml:space="preserve">fertilizer </w:t>
      </w:r>
      <w:r>
        <w:t>solutions or compost tea—but also record the amounts applied to the crop.</w:t>
      </w:r>
    </w:p>
    <w:p w14:paraId="174791D2" w14:textId="77777777" w:rsidR="00E31866" w:rsidRDefault="00E31866" w:rsidP="00BE61BE">
      <w:pPr>
        <w:spacing w:line="480" w:lineRule="auto"/>
      </w:pPr>
    </w:p>
    <w:p w14:paraId="546E2D88" w14:textId="659EDDC6" w:rsidR="00E31866" w:rsidRPr="00E31866" w:rsidRDefault="0069551F" w:rsidP="00BE61BE">
      <w:pPr>
        <w:spacing w:line="480" w:lineRule="auto"/>
        <w:rPr>
          <w:b/>
        </w:rPr>
      </w:pPr>
      <w:r>
        <w:rPr>
          <w:b/>
        </w:rPr>
        <w:t>W</w:t>
      </w:r>
      <w:r w:rsidR="00E31866" w:rsidRPr="00E31866">
        <w:rPr>
          <w:b/>
        </w:rPr>
        <w:t>ater Treatment</w:t>
      </w:r>
    </w:p>
    <w:p w14:paraId="72A6E710" w14:textId="54F56995" w:rsidR="0069551F" w:rsidRDefault="00DC5500" w:rsidP="0069551F">
      <w:pPr>
        <w:spacing w:line="480" w:lineRule="auto"/>
        <w:ind w:firstLine="720"/>
      </w:pPr>
      <w:r>
        <w:t>We’ve talked about cultivators who have access to surface water or municipal supplies. But many g</w:t>
      </w:r>
      <w:r w:rsidR="0069551F">
        <w:t xml:space="preserve">rowers </w:t>
      </w:r>
      <w:r>
        <w:t xml:space="preserve">will be </w:t>
      </w:r>
      <w:r w:rsidR="0069551F">
        <w:t>drawing from wells</w:t>
      </w:r>
      <w:r>
        <w:t>. They’ll</w:t>
      </w:r>
      <w:r w:rsidR="0069551F">
        <w:t xml:space="preserve"> have ample reason to manage their water carefully—not just to avoid waste or high pumping costs, but to remove well water contaminants like salts and metals that can reduce yields. Where growers buy water from municipal utilities, costs are high enough to make conservation economically important.</w:t>
      </w:r>
    </w:p>
    <w:p w14:paraId="21D58EB4" w14:textId="13C82BAD" w:rsidR="00E31866" w:rsidRDefault="00E31866" w:rsidP="00BE61BE">
      <w:pPr>
        <w:spacing w:line="480" w:lineRule="auto"/>
      </w:pPr>
      <w:r>
        <w:tab/>
      </w:r>
      <w:r w:rsidR="00DC5500">
        <w:t xml:space="preserve">Wastewater treatment is equally important, no matter the source of the irrigation supplies. </w:t>
      </w:r>
      <w:r>
        <w:t xml:space="preserve">For decades, California rice growers have managed </w:t>
      </w:r>
      <w:proofErr w:type="spellStart"/>
      <w:r>
        <w:t>tailwater</w:t>
      </w:r>
      <w:proofErr w:type="spellEnd"/>
      <w:r>
        <w:t xml:space="preserve"> on their fields to improve the quality of water they discharge into drainage ditches. </w:t>
      </w:r>
      <w:r w:rsidR="003626DC">
        <w:t xml:space="preserve">Dairy farms, nurseries and food processors </w:t>
      </w:r>
      <w:r w:rsidR="008B377B">
        <w:t xml:space="preserve">across the state </w:t>
      </w:r>
      <w:r w:rsidR="003626DC">
        <w:t xml:space="preserve">have developed </w:t>
      </w:r>
      <w:r w:rsidR="00625E90">
        <w:t xml:space="preserve">zero-discharge loops and </w:t>
      </w:r>
      <w:hyperlink r:id="rId13" w:history="1">
        <w:r w:rsidR="00625E90" w:rsidRPr="00625E90">
          <w:rPr>
            <w:rStyle w:val="Hyperlink"/>
          </w:rPr>
          <w:t>innovat</w:t>
        </w:r>
        <w:r w:rsidR="00FB615C">
          <w:rPr>
            <w:rStyle w:val="Hyperlink"/>
          </w:rPr>
          <w:t>ive</w:t>
        </w:r>
        <w:r w:rsidR="00625E90" w:rsidRPr="00625E90">
          <w:rPr>
            <w:rStyle w:val="Hyperlink"/>
          </w:rPr>
          <w:t xml:space="preserve"> effluent treatment systems</w:t>
        </w:r>
      </w:hyperlink>
      <w:r w:rsidR="00625E90">
        <w:t xml:space="preserve"> </w:t>
      </w:r>
      <w:r w:rsidR="003626DC">
        <w:t>t</w:t>
      </w:r>
      <w:r w:rsidR="008B377B">
        <w:t xml:space="preserve">o protect the environment. Now, like those operators, </w:t>
      </w:r>
      <w:r w:rsidR="003626DC">
        <w:t>cannabis growers will need to ensure that the water leaving their operations is not contributing nutrient</w:t>
      </w:r>
      <w:r w:rsidR="00F1000F">
        <w:t xml:space="preserve">s, </w:t>
      </w:r>
      <w:r w:rsidR="00F1000F">
        <w:lastRenderedPageBreak/>
        <w:t>pesticides, or bio</w:t>
      </w:r>
      <w:r w:rsidR="003626DC">
        <w:t xml:space="preserve">chemical </w:t>
      </w:r>
      <w:r w:rsidR="00F1000F">
        <w:t xml:space="preserve">or chemical </w:t>
      </w:r>
      <w:r w:rsidR="003626DC">
        <w:t>oxygen demand</w:t>
      </w:r>
      <w:r w:rsidR="00F1000F">
        <w:t xml:space="preserve"> (BOD or COD)</w:t>
      </w:r>
      <w:r w:rsidR="003626DC">
        <w:t xml:space="preserve"> to the environment. The salmon-bearing streams of the Emerald Triangle are being watched carefully, and the newly legal farms in the region will be watched, too.</w:t>
      </w:r>
    </w:p>
    <w:p w14:paraId="39D7FBFB" w14:textId="131001B2" w:rsidR="003626DC" w:rsidRDefault="003626DC" w:rsidP="00BE61BE">
      <w:pPr>
        <w:spacing w:line="480" w:lineRule="auto"/>
      </w:pPr>
      <w:r>
        <w:tab/>
        <w:t>In municipal districts, expect cannabis grows to come under fire if high levels of pesticides, strong swings in pH, or other pollutants impact local w</w:t>
      </w:r>
      <w:r w:rsidR="008B377B">
        <w:t>astewater treatment plants. The marijuana cultivators will</w:t>
      </w:r>
      <w:r>
        <w:t xml:space="preserve"> be joining the ranks of wineries and other industrial water dischargers in pre-treating water before it enters municipal sewers. And that’s good for everyone.</w:t>
      </w:r>
    </w:p>
    <w:p w14:paraId="24973D7E" w14:textId="11E0838E" w:rsidR="0069551F" w:rsidRDefault="003626DC" w:rsidP="00BE61BE">
      <w:pPr>
        <w:spacing w:line="480" w:lineRule="auto"/>
      </w:pPr>
      <w:r>
        <w:tab/>
        <w:t>Ultimately</w:t>
      </w:r>
      <w:r w:rsidRPr="00625E90">
        <w:t xml:space="preserve">, </w:t>
      </w:r>
      <w:r w:rsidR="0069551F" w:rsidRPr="00625E90">
        <w:t xml:space="preserve">the budding legal </w:t>
      </w:r>
      <w:r w:rsidRPr="00625E90">
        <w:t xml:space="preserve">cannabis </w:t>
      </w:r>
      <w:r w:rsidR="0069551F" w:rsidRPr="00625E90">
        <w:t>industry</w:t>
      </w:r>
      <w:r>
        <w:t xml:space="preserve"> will be asked to do what a growing number of water-intensive businesses are doing—seeing themselves as little ecosystems within a larger ecosystem. </w:t>
      </w:r>
      <w:r w:rsidR="005E1921">
        <w:t xml:space="preserve">The </w:t>
      </w:r>
      <w:hyperlink r:id="rId14" w:history="1">
        <w:r w:rsidR="005E1921" w:rsidRPr="005E1921">
          <w:rPr>
            <w:rStyle w:val="Hyperlink"/>
          </w:rPr>
          <w:t>industrial watershed</w:t>
        </w:r>
      </w:hyperlink>
      <w:r w:rsidR="005E1921">
        <w:t xml:space="preserve"> is</w:t>
      </w:r>
      <w:r>
        <w:t xml:space="preserve"> a concept I wrote about in World Water a few years ago. It’s valid for milk plants and vegetable canneries, and eq</w:t>
      </w:r>
      <w:r w:rsidR="0069551F">
        <w:t>ually valid for cannabis farms.</w:t>
      </w:r>
    </w:p>
    <w:p w14:paraId="6A8DE583" w14:textId="446EA8F0" w:rsidR="001F3835" w:rsidRDefault="001F3835" w:rsidP="00BE61BE">
      <w:pPr>
        <w:spacing w:line="480" w:lineRule="auto"/>
      </w:pPr>
      <w:r>
        <w:tab/>
        <w:t>California’s riparian law has been a quagmi</w:t>
      </w:r>
      <w:r w:rsidR="00A67F4A">
        <w:t>re for well over a century</w:t>
      </w:r>
      <w:r w:rsidR="00B13ED1">
        <w:t xml:space="preserve">, water is scarce in much of the state, and the </w:t>
      </w:r>
      <w:r w:rsidR="000E5E8E">
        <w:t>region</w:t>
      </w:r>
      <w:r w:rsidR="00B13ED1">
        <w:t xml:space="preserve"> is blessed with an environment that inspires people to safeguard its health</w:t>
      </w:r>
      <w:r w:rsidR="009D6869">
        <w:t xml:space="preserve">. The old adage that “whiskey’s for </w:t>
      </w:r>
      <w:proofErr w:type="spellStart"/>
      <w:r w:rsidR="009D6869">
        <w:t>drinkin</w:t>
      </w:r>
      <w:proofErr w:type="spellEnd"/>
      <w:r w:rsidR="009D6869">
        <w:t xml:space="preserve">’; water’s for </w:t>
      </w:r>
      <w:proofErr w:type="spellStart"/>
      <w:r w:rsidR="009D6869">
        <w:t>fightin</w:t>
      </w:r>
      <w:proofErr w:type="spellEnd"/>
      <w:r w:rsidR="009D6869">
        <w:t>’ over” has been applied countless times to water law in the state and across the West</w:t>
      </w:r>
      <w:r w:rsidR="004E571D">
        <w:t xml:space="preserve">, especially when drought, </w:t>
      </w:r>
      <w:r w:rsidR="009D6869">
        <w:t>competing demands</w:t>
      </w:r>
      <w:r w:rsidR="004E571D">
        <w:t xml:space="preserve">, and </w:t>
      </w:r>
      <w:r w:rsidR="00C1550E">
        <w:t>scrutiny of the environmental impacts of agriculture</w:t>
      </w:r>
      <w:r w:rsidR="009D6869">
        <w:t xml:space="preserve"> threaten to spark new water wars</w:t>
      </w:r>
      <w:r w:rsidR="00B13ED1">
        <w:t xml:space="preserve">. It’s </w:t>
      </w:r>
      <w:r w:rsidR="009D6869">
        <w:t>ironic that whiskey drinkers spoiling for a fight may be nudged aside by cannabis growers demonstrating what agriculture can do with the remarkable water management tools at its disposal.</w:t>
      </w:r>
    </w:p>
    <w:p w14:paraId="3ABC29E6" w14:textId="77777777" w:rsidR="009D6869" w:rsidRDefault="009D6869" w:rsidP="00BE61BE">
      <w:pPr>
        <w:spacing w:line="480" w:lineRule="auto"/>
      </w:pPr>
    </w:p>
    <w:p w14:paraId="1D87D291" w14:textId="382C5748" w:rsidR="009D6869" w:rsidRDefault="009D6869" w:rsidP="00BE61BE">
      <w:pPr>
        <w:spacing w:line="480" w:lineRule="auto"/>
      </w:pPr>
    </w:p>
    <w:sectPr w:rsidR="009D6869" w:rsidSect="00B34281">
      <w:headerReference w:type="even" r:id="rId15"/>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B785A" w14:textId="77777777" w:rsidR="007C419D" w:rsidRDefault="007C419D" w:rsidP="00B34281">
      <w:r>
        <w:separator/>
      </w:r>
    </w:p>
  </w:endnote>
  <w:endnote w:type="continuationSeparator" w:id="0">
    <w:p w14:paraId="65C8B4C1" w14:textId="77777777" w:rsidR="007C419D" w:rsidRDefault="007C419D" w:rsidP="00B3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89679" w14:textId="77777777" w:rsidR="007C419D" w:rsidRDefault="007C419D" w:rsidP="00B34281">
      <w:r>
        <w:separator/>
      </w:r>
    </w:p>
  </w:footnote>
  <w:footnote w:type="continuationSeparator" w:id="0">
    <w:p w14:paraId="6D7D790A" w14:textId="77777777" w:rsidR="007C419D" w:rsidRDefault="007C419D" w:rsidP="00B3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30F50" w14:textId="77777777" w:rsidR="00B34281" w:rsidRDefault="00B34281" w:rsidP="00BD775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356BB" w14:textId="77777777" w:rsidR="00B34281" w:rsidRDefault="00B34281" w:rsidP="00B3428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0955" w14:textId="77777777" w:rsidR="00B34281" w:rsidRDefault="00B34281" w:rsidP="00BD775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D7C">
      <w:rPr>
        <w:rStyle w:val="PageNumber"/>
        <w:noProof/>
      </w:rPr>
      <w:t>7</w:t>
    </w:r>
    <w:r>
      <w:rPr>
        <w:rStyle w:val="PageNumber"/>
      </w:rPr>
      <w:fldChar w:fldCharType="end"/>
    </w:r>
  </w:p>
  <w:p w14:paraId="0E364671" w14:textId="77777777" w:rsidR="00B34281" w:rsidRDefault="00B34281" w:rsidP="00B3428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99"/>
    <w:rsid w:val="00012FC2"/>
    <w:rsid w:val="000457B8"/>
    <w:rsid w:val="000A0CA2"/>
    <w:rsid w:val="000B790D"/>
    <w:rsid w:val="000E5E8E"/>
    <w:rsid w:val="001F3835"/>
    <w:rsid w:val="00204513"/>
    <w:rsid w:val="002100EE"/>
    <w:rsid w:val="00303831"/>
    <w:rsid w:val="003626DC"/>
    <w:rsid w:val="00385799"/>
    <w:rsid w:val="0041187F"/>
    <w:rsid w:val="00454744"/>
    <w:rsid w:val="0046567D"/>
    <w:rsid w:val="004B6DC4"/>
    <w:rsid w:val="004E571D"/>
    <w:rsid w:val="00540417"/>
    <w:rsid w:val="00552399"/>
    <w:rsid w:val="0058370E"/>
    <w:rsid w:val="005E1921"/>
    <w:rsid w:val="00625E90"/>
    <w:rsid w:val="0069551F"/>
    <w:rsid w:val="006E0FB7"/>
    <w:rsid w:val="00740B17"/>
    <w:rsid w:val="007C419D"/>
    <w:rsid w:val="007E023E"/>
    <w:rsid w:val="008230C6"/>
    <w:rsid w:val="00825B9D"/>
    <w:rsid w:val="00892A26"/>
    <w:rsid w:val="008B377B"/>
    <w:rsid w:val="008B601B"/>
    <w:rsid w:val="009057D3"/>
    <w:rsid w:val="009642D2"/>
    <w:rsid w:val="00965F74"/>
    <w:rsid w:val="009D6869"/>
    <w:rsid w:val="009E0D03"/>
    <w:rsid w:val="00A67F4A"/>
    <w:rsid w:val="00A9163C"/>
    <w:rsid w:val="00AD799F"/>
    <w:rsid w:val="00B13ED1"/>
    <w:rsid w:val="00B178EC"/>
    <w:rsid w:val="00B34281"/>
    <w:rsid w:val="00B90DBA"/>
    <w:rsid w:val="00BC1591"/>
    <w:rsid w:val="00BC4B33"/>
    <w:rsid w:val="00BD2290"/>
    <w:rsid w:val="00BE61BE"/>
    <w:rsid w:val="00C04919"/>
    <w:rsid w:val="00C1550E"/>
    <w:rsid w:val="00C8657F"/>
    <w:rsid w:val="00C95EF6"/>
    <w:rsid w:val="00C96345"/>
    <w:rsid w:val="00CF3F25"/>
    <w:rsid w:val="00D11280"/>
    <w:rsid w:val="00D30784"/>
    <w:rsid w:val="00D83D7C"/>
    <w:rsid w:val="00DC5500"/>
    <w:rsid w:val="00DE3B83"/>
    <w:rsid w:val="00E31866"/>
    <w:rsid w:val="00E44F9C"/>
    <w:rsid w:val="00F1000F"/>
    <w:rsid w:val="00F2313C"/>
    <w:rsid w:val="00FB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EBF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F25"/>
    <w:rPr>
      <w:color w:val="0563C1" w:themeColor="hyperlink"/>
      <w:u w:val="single"/>
    </w:rPr>
  </w:style>
  <w:style w:type="paragraph" w:styleId="Header">
    <w:name w:val="header"/>
    <w:basedOn w:val="Normal"/>
    <w:link w:val="HeaderChar"/>
    <w:uiPriority w:val="99"/>
    <w:unhideWhenUsed/>
    <w:rsid w:val="00B34281"/>
    <w:pPr>
      <w:tabs>
        <w:tab w:val="center" w:pos="4680"/>
        <w:tab w:val="right" w:pos="9360"/>
      </w:tabs>
    </w:pPr>
  </w:style>
  <w:style w:type="character" w:customStyle="1" w:styleId="HeaderChar">
    <w:name w:val="Header Char"/>
    <w:basedOn w:val="DefaultParagraphFont"/>
    <w:link w:val="Header"/>
    <w:uiPriority w:val="99"/>
    <w:rsid w:val="00B34281"/>
  </w:style>
  <w:style w:type="character" w:styleId="PageNumber">
    <w:name w:val="page number"/>
    <w:basedOn w:val="DefaultParagraphFont"/>
    <w:uiPriority w:val="99"/>
    <w:semiHidden/>
    <w:unhideWhenUsed/>
    <w:rsid w:val="00B34281"/>
  </w:style>
  <w:style w:type="character" w:styleId="FollowedHyperlink">
    <w:name w:val="FollowedHyperlink"/>
    <w:basedOn w:val="DefaultParagraphFont"/>
    <w:uiPriority w:val="99"/>
    <w:semiHidden/>
    <w:unhideWhenUsed/>
    <w:rsid w:val="00C96345"/>
    <w:rPr>
      <w:color w:val="954F72" w:themeColor="followedHyperlink"/>
      <w:u w:val="single"/>
    </w:rPr>
  </w:style>
  <w:style w:type="paragraph" w:styleId="BalloonText">
    <w:name w:val="Balloon Text"/>
    <w:basedOn w:val="Normal"/>
    <w:link w:val="BalloonTextChar"/>
    <w:uiPriority w:val="99"/>
    <w:semiHidden/>
    <w:unhideWhenUsed/>
    <w:rsid w:val="00FB615C"/>
    <w:rPr>
      <w:rFonts w:ascii="Tahoma" w:hAnsi="Tahoma" w:cs="Tahoma"/>
      <w:sz w:val="16"/>
      <w:szCs w:val="16"/>
    </w:rPr>
  </w:style>
  <w:style w:type="character" w:customStyle="1" w:styleId="BalloonTextChar">
    <w:name w:val="Balloon Text Char"/>
    <w:basedOn w:val="DefaultParagraphFont"/>
    <w:link w:val="BalloonText"/>
    <w:uiPriority w:val="99"/>
    <w:semiHidden/>
    <w:rsid w:val="00FB6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F25"/>
    <w:rPr>
      <w:color w:val="0563C1" w:themeColor="hyperlink"/>
      <w:u w:val="single"/>
    </w:rPr>
  </w:style>
  <w:style w:type="paragraph" w:styleId="Header">
    <w:name w:val="header"/>
    <w:basedOn w:val="Normal"/>
    <w:link w:val="HeaderChar"/>
    <w:uiPriority w:val="99"/>
    <w:unhideWhenUsed/>
    <w:rsid w:val="00B34281"/>
    <w:pPr>
      <w:tabs>
        <w:tab w:val="center" w:pos="4680"/>
        <w:tab w:val="right" w:pos="9360"/>
      </w:tabs>
    </w:pPr>
  </w:style>
  <w:style w:type="character" w:customStyle="1" w:styleId="HeaderChar">
    <w:name w:val="Header Char"/>
    <w:basedOn w:val="DefaultParagraphFont"/>
    <w:link w:val="Header"/>
    <w:uiPriority w:val="99"/>
    <w:rsid w:val="00B34281"/>
  </w:style>
  <w:style w:type="character" w:styleId="PageNumber">
    <w:name w:val="page number"/>
    <w:basedOn w:val="DefaultParagraphFont"/>
    <w:uiPriority w:val="99"/>
    <w:semiHidden/>
    <w:unhideWhenUsed/>
    <w:rsid w:val="00B34281"/>
  </w:style>
  <w:style w:type="character" w:styleId="FollowedHyperlink">
    <w:name w:val="FollowedHyperlink"/>
    <w:basedOn w:val="DefaultParagraphFont"/>
    <w:uiPriority w:val="99"/>
    <w:semiHidden/>
    <w:unhideWhenUsed/>
    <w:rsid w:val="00C96345"/>
    <w:rPr>
      <w:color w:val="954F72" w:themeColor="followedHyperlink"/>
      <w:u w:val="single"/>
    </w:rPr>
  </w:style>
  <w:style w:type="paragraph" w:styleId="BalloonText">
    <w:name w:val="Balloon Text"/>
    <w:basedOn w:val="Normal"/>
    <w:link w:val="BalloonTextChar"/>
    <w:uiPriority w:val="99"/>
    <w:semiHidden/>
    <w:unhideWhenUsed/>
    <w:rsid w:val="00FB615C"/>
    <w:rPr>
      <w:rFonts w:ascii="Tahoma" w:hAnsi="Tahoma" w:cs="Tahoma"/>
      <w:sz w:val="16"/>
      <w:szCs w:val="16"/>
    </w:rPr>
  </w:style>
  <w:style w:type="character" w:customStyle="1" w:styleId="BalloonTextChar">
    <w:name w:val="Balloon Text Char"/>
    <w:basedOn w:val="DefaultParagraphFont"/>
    <w:link w:val="BalloonText"/>
    <w:uiPriority w:val="99"/>
    <w:semiHidden/>
    <w:rsid w:val="00FB6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monitor.com/Environment/2015/0806/How-marijuana-is-making-California-drought-worse" TargetMode="External"/><Relationship Id="rId13" Type="http://schemas.openxmlformats.org/officeDocument/2006/relationships/hyperlink" Target="http://www.wateronline.com/doc/the-black-lagoon-or-the-blue-lagoon-00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ateronline.epubxp.com/i/694011-july-2016/38" TargetMode="External"/><Relationship Id="rId12" Type="http://schemas.openxmlformats.org/officeDocument/2006/relationships/hyperlink" Target="http://www.waterboards.ca.gov/water_issues/programs/enforcement/docs/cannabis_enfrcmnt/bmp_cc_flyer.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dfgnews.wordpress.com/2015/03/25/cdfw-scientists-publish-groundbreaking-work-on-marijuanas-effect-on-the-environ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2.kqed.org/science/2016/07/11/growing-marijuana-state-will-now-regulate-water-use-for-pot-cultivation/" TargetMode="External"/><Relationship Id="rId4" Type="http://schemas.openxmlformats.org/officeDocument/2006/relationships/webSettings" Target="webSettings.xml"/><Relationship Id="rId9" Type="http://schemas.openxmlformats.org/officeDocument/2006/relationships/hyperlink" Target="http://stateofindoorfarming.agrilyst.com/?mc_cid=435afb16ab" TargetMode="External"/><Relationship Id="rId14" Type="http://schemas.openxmlformats.org/officeDocument/2006/relationships/hyperlink" Target="http://pages.cdn.pagesuite.com/d/e/de99e592-1938-43c7-94e8-15eccf9cee07/p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Werblow</dc:creator>
  <cp:lastModifiedBy>Jim</cp:lastModifiedBy>
  <cp:revision>2</cp:revision>
  <cp:lastPrinted>2017-01-20T17:05:00Z</cp:lastPrinted>
  <dcterms:created xsi:type="dcterms:W3CDTF">2017-01-29T19:25:00Z</dcterms:created>
  <dcterms:modified xsi:type="dcterms:W3CDTF">2017-01-29T19:25:00Z</dcterms:modified>
</cp:coreProperties>
</file>