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3A6D1C" w:rsidRDefault="003A6D1C" w:rsidP="00A018E2">
      <w:pPr>
        <w:ind w:left="-90"/>
      </w:pPr>
    </w:p>
    <w:tbl>
      <w:tblPr>
        <w:tblStyle w:val="TableGrid"/>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8"/>
        <w:gridCol w:w="4590"/>
        <w:gridCol w:w="4518"/>
      </w:tblGrid>
      <w:tr w:rsidR="00A018E2" w:rsidRPr="00511C25" w:rsidTr="002E3410">
        <w:tc>
          <w:tcPr>
            <w:tcW w:w="5508" w:type="dxa"/>
          </w:tcPr>
          <w:p w:rsidR="00BF5F7A" w:rsidRPr="00511C25" w:rsidRDefault="002D7D34" w:rsidP="00BF5F7A">
            <w:pPr>
              <w:pStyle w:val="font8"/>
              <w:spacing w:before="0" w:beforeAutospacing="0" w:after="0" w:afterAutospacing="0"/>
              <w:ind w:left="720" w:right="288"/>
              <w:jc w:val="right"/>
              <w:rPr>
                <w:sz w:val="36"/>
                <w:szCs w:val="40"/>
              </w:rPr>
            </w:pPr>
            <w:r>
              <w:rPr>
                <w:sz w:val="36"/>
                <w:szCs w:val="40"/>
              </w:rPr>
              <w:t xml:space="preserve">PPCHEM </w:t>
            </w:r>
            <w:r w:rsidR="00BF5F7A" w:rsidRPr="00511C25">
              <w:rPr>
                <w:sz w:val="36"/>
                <w:szCs w:val="40"/>
              </w:rPr>
              <w:t>MAAN</w:t>
            </w:r>
          </w:p>
          <w:p w:rsidR="00BF5F7A" w:rsidRPr="00511C25" w:rsidRDefault="00BF5F7A" w:rsidP="002E3410">
            <w:pPr>
              <w:pStyle w:val="font8"/>
              <w:spacing w:before="0" w:beforeAutospacing="0" w:after="0" w:afterAutospacing="0"/>
              <w:ind w:left="1440" w:right="288"/>
              <w:jc w:val="right"/>
              <w:rPr>
                <w:sz w:val="44"/>
                <w:szCs w:val="48"/>
              </w:rPr>
            </w:pPr>
            <w:r w:rsidRPr="00511C25">
              <w:rPr>
                <w:sz w:val="44"/>
                <w:szCs w:val="48"/>
              </w:rPr>
              <w:t>Consultancy</w:t>
            </w:r>
          </w:p>
          <w:p w:rsidR="00BF5F7A" w:rsidRPr="00511C25" w:rsidRDefault="00BF5F7A" w:rsidP="002E3410">
            <w:pPr>
              <w:pStyle w:val="font8"/>
              <w:spacing w:before="0" w:beforeAutospacing="0" w:after="0" w:afterAutospacing="0"/>
              <w:ind w:left="1440" w:right="288"/>
              <w:jc w:val="right"/>
              <w:rPr>
                <w:sz w:val="36"/>
                <w:szCs w:val="40"/>
              </w:rPr>
            </w:pPr>
          </w:p>
          <w:p w:rsidR="00CF1AFD" w:rsidRPr="00511C25" w:rsidRDefault="00BF5F7A" w:rsidP="002E3410">
            <w:pPr>
              <w:pStyle w:val="font8"/>
              <w:spacing w:before="0" w:beforeAutospacing="0" w:after="0" w:afterAutospacing="0" w:line="276" w:lineRule="auto"/>
              <w:ind w:left="450" w:right="486" w:firstLine="270"/>
              <w:jc w:val="both"/>
              <w:rPr>
                <w:sz w:val="22"/>
              </w:rPr>
            </w:pPr>
            <w:r w:rsidRPr="00511C25">
              <w:rPr>
                <w:sz w:val="20"/>
              </w:rPr>
              <w:object w:dxaOrig="4290" w:dyaOrig="6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4pt;height:332.15pt" o:ole="">
                  <v:imagedata r:id="rId5" o:title=""/>
                </v:shape>
                <o:OLEObject Type="Embed" ProgID="PBrush" ShapeID="_x0000_i1025" DrawAspect="Content" ObjectID="_1580540375" r:id="rId6"/>
              </w:object>
            </w:r>
          </w:p>
        </w:tc>
        <w:tc>
          <w:tcPr>
            <w:tcW w:w="4590" w:type="dxa"/>
          </w:tcPr>
          <w:p w:rsidR="00BF5F7A" w:rsidRPr="00511C25" w:rsidRDefault="00BF5F7A" w:rsidP="00BF5F7A">
            <w:pPr>
              <w:pStyle w:val="font8"/>
              <w:spacing w:before="120" w:beforeAutospacing="0" w:line="276" w:lineRule="auto"/>
              <w:ind w:right="180"/>
              <w:jc w:val="center"/>
              <w:rPr>
                <w:b/>
              </w:rPr>
            </w:pPr>
            <w:r w:rsidRPr="00511C25">
              <w:rPr>
                <w:b/>
              </w:rPr>
              <w:t>ABOUT US</w:t>
            </w:r>
          </w:p>
          <w:p w:rsidR="00BF5F7A" w:rsidRPr="00B711E3" w:rsidRDefault="00BF5F7A" w:rsidP="00BF5F7A">
            <w:pPr>
              <w:pStyle w:val="font8"/>
              <w:spacing w:before="120" w:beforeAutospacing="0" w:line="276" w:lineRule="auto"/>
              <w:ind w:left="270" w:right="576"/>
              <w:jc w:val="both"/>
            </w:pPr>
            <w:r w:rsidRPr="00B711E3">
              <w:t>We are a team of water treatment consultants operate across all sectors of thermal power plants and water process industries, for different types of clients globally. Whether your process involves boiler water chemistry of super-critical or sub-critical with different types of treatments, industrial water treatments of different process technologies like UF, SWRO, BWRO, EDI, IER etc., we can provide you innovative and sustainable solutions. Our one time service, assures lifetime performance of your asset.</w:t>
            </w:r>
          </w:p>
          <w:p w:rsidR="00BF5F7A" w:rsidRDefault="00BF5F7A" w:rsidP="00BF5F7A">
            <w:pPr>
              <w:pStyle w:val="font8"/>
              <w:spacing w:before="120" w:beforeAutospacing="0" w:line="276" w:lineRule="auto"/>
              <w:ind w:left="270" w:right="576"/>
              <w:jc w:val="both"/>
            </w:pPr>
            <w:r w:rsidRPr="00B711E3">
              <w:rPr>
                <w:rStyle w:val="wixguard"/>
              </w:rPr>
              <w:t>​</w:t>
            </w:r>
            <w:r w:rsidRPr="00B711E3">
              <w:t>         Also we guide in EMS, QMS, OHSAS Certification and Laboratory Accreditation processes.</w:t>
            </w:r>
          </w:p>
          <w:p w:rsidR="00BF5F7A" w:rsidRDefault="00BF5F7A" w:rsidP="00BF5F7A">
            <w:pPr>
              <w:pStyle w:val="font8"/>
              <w:spacing w:before="0" w:beforeAutospacing="0" w:after="0" w:afterAutospacing="0" w:line="276" w:lineRule="auto"/>
              <w:ind w:left="274" w:right="576"/>
              <w:jc w:val="both"/>
              <w:rPr>
                <w:b/>
                <w:i/>
              </w:rPr>
            </w:pPr>
            <w:r w:rsidRPr="00C77C5A">
              <w:rPr>
                <w:b/>
                <w:i/>
              </w:rPr>
              <w:t>“</w:t>
            </w:r>
            <w:r>
              <w:rPr>
                <w:b/>
                <w:i/>
              </w:rPr>
              <w:t>Save Water</w:t>
            </w:r>
            <w:r w:rsidRPr="00C77C5A">
              <w:rPr>
                <w:b/>
                <w:i/>
              </w:rPr>
              <w:t>!</w:t>
            </w:r>
            <w:r>
              <w:rPr>
                <w:b/>
                <w:i/>
              </w:rPr>
              <w:t xml:space="preserve"> </w:t>
            </w:r>
          </w:p>
          <w:p w:rsidR="004D4121" w:rsidRPr="00511C25" w:rsidRDefault="00BF5F7A" w:rsidP="00BF5F7A">
            <w:pPr>
              <w:pStyle w:val="ListParagraph"/>
              <w:spacing w:before="120" w:after="120" w:line="276" w:lineRule="auto"/>
              <w:ind w:left="270"/>
              <w:contextualSpacing w:val="0"/>
              <w:jc w:val="both"/>
              <w:rPr>
                <w:rFonts w:ascii="Times New Roman" w:hAnsi="Times New Roman" w:cs="Times New Roman"/>
                <w:szCs w:val="24"/>
              </w:rPr>
            </w:pPr>
            <w:r>
              <w:rPr>
                <w:b/>
                <w:i/>
              </w:rPr>
              <w:t>It takes a lot of blue to stay green!!</w:t>
            </w:r>
            <w:r w:rsidRPr="00C77C5A">
              <w:rPr>
                <w:b/>
                <w:i/>
              </w:rPr>
              <w:t>”</w:t>
            </w:r>
          </w:p>
        </w:tc>
        <w:tc>
          <w:tcPr>
            <w:tcW w:w="4518" w:type="dxa"/>
          </w:tcPr>
          <w:p w:rsidR="00BF5F7A" w:rsidRPr="00511C25" w:rsidRDefault="00BF5F7A" w:rsidP="00BF5F7A">
            <w:pPr>
              <w:pStyle w:val="font8"/>
              <w:spacing w:before="120" w:beforeAutospacing="0" w:line="276" w:lineRule="auto"/>
              <w:ind w:right="180"/>
              <w:jc w:val="center"/>
              <w:rPr>
                <w:b/>
              </w:rPr>
            </w:pPr>
            <w:r w:rsidRPr="00511C25">
              <w:rPr>
                <w:b/>
              </w:rPr>
              <w:t>WHY USE PMC SERVICE?</w:t>
            </w:r>
          </w:p>
          <w:p w:rsidR="00BF5F7A" w:rsidRPr="00B711E3" w:rsidRDefault="00BF5F7A" w:rsidP="00BF5F7A">
            <w:pPr>
              <w:pStyle w:val="font8"/>
              <w:spacing w:before="120" w:beforeAutospacing="0" w:line="276" w:lineRule="auto"/>
              <w:ind w:left="270" w:right="576"/>
              <w:jc w:val="both"/>
            </w:pPr>
            <w:r w:rsidRPr="00B711E3">
              <w:t>In an environment where savings are measured in pennies, a facility operator needs to know that he or she is obtaining the best value for every dollar spent on water treatment.</w:t>
            </w:r>
          </w:p>
          <w:p w:rsidR="00BF5F7A" w:rsidRPr="00B711E3" w:rsidRDefault="00BF5F7A" w:rsidP="00BF5F7A">
            <w:pPr>
              <w:pStyle w:val="font8"/>
              <w:spacing w:before="120" w:beforeAutospacing="0" w:line="276" w:lineRule="auto"/>
              <w:ind w:left="270" w:right="576"/>
              <w:jc w:val="both"/>
            </w:pPr>
            <w:r w:rsidRPr="00B711E3">
              <w:t>On the other hand, short-term savings on water treatment services can result in long-term problems that are expensive to correct. Most importantly, corrosion is an irreversible process that cannot be “undone”.</w:t>
            </w:r>
          </w:p>
          <w:p w:rsidR="00BF5F7A" w:rsidRDefault="00BF5F7A" w:rsidP="00BF5F7A">
            <w:pPr>
              <w:pStyle w:val="font8"/>
              <w:spacing w:before="120" w:beforeAutospacing="0" w:line="276" w:lineRule="auto"/>
              <w:ind w:left="270" w:right="576"/>
              <w:jc w:val="both"/>
            </w:pPr>
            <w:r w:rsidRPr="00B711E3">
              <w:t>PMC is uniquely qualified to help facility operators obtain the greatest value from their water treatment dollars while maintaining system performance, reliability and integrity.</w:t>
            </w:r>
          </w:p>
          <w:p w:rsidR="00BF5F7A" w:rsidRPr="00C77C5A" w:rsidRDefault="00BF5F7A" w:rsidP="00BF5F7A">
            <w:pPr>
              <w:pStyle w:val="font8"/>
              <w:spacing w:before="0" w:beforeAutospacing="0" w:after="0" w:afterAutospacing="0" w:line="276" w:lineRule="auto"/>
              <w:ind w:left="274" w:right="576"/>
              <w:jc w:val="both"/>
              <w:rPr>
                <w:b/>
                <w:i/>
              </w:rPr>
            </w:pPr>
            <w:r w:rsidRPr="00C77C5A">
              <w:rPr>
                <w:b/>
                <w:i/>
              </w:rPr>
              <w:t>“Enhance Performance ---</w:t>
            </w:r>
          </w:p>
          <w:p w:rsidR="006A395A" w:rsidRPr="00511C25" w:rsidRDefault="00B76419" w:rsidP="00B76419">
            <w:pPr>
              <w:pStyle w:val="font8"/>
              <w:spacing w:before="0" w:beforeAutospacing="0" w:after="0" w:afterAutospacing="0" w:line="276" w:lineRule="auto"/>
              <w:ind w:left="274" w:right="576"/>
              <w:jc w:val="both"/>
              <w:rPr>
                <w:sz w:val="20"/>
              </w:rPr>
            </w:pPr>
            <w:r>
              <w:rPr>
                <w:b/>
                <w:i/>
              </w:rPr>
              <w:t xml:space="preserve">         </w:t>
            </w:r>
            <w:r w:rsidR="00BF5F7A" w:rsidRPr="00C77C5A">
              <w:rPr>
                <w:b/>
                <w:i/>
              </w:rPr>
              <w:t>Diminish Carbon Footprint”</w:t>
            </w:r>
          </w:p>
        </w:tc>
      </w:tr>
      <w:tr w:rsidR="006A395A" w:rsidRPr="00511C25" w:rsidTr="002E3410">
        <w:trPr>
          <w:trHeight w:val="8459"/>
        </w:trPr>
        <w:tc>
          <w:tcPr>
            <w:tcW w:w="5508" w:type="dxa"/>
          </w:tcPr>
          <w:p w:rsidR="00BF5F7A" w:rsidRPr="00511C25" w:rsidRDefault="00BF5F7A" w:rsidP="00BF5F7A">
            <w:pPr>
              <w:pStyle w:val="font8"/>
              <w:spacing w:before="120" w:beforeAutospacing="0" w:line="276" w:lineRule="auto"/>
              <w:ind w:right="180"/>
              <w:jc w:val="center"/>
              <w:rPr>
                <w:b/>
              </w:rPr>
            </w:pPr>
            <w:r w:rsidRPr="00511C25">
              <w:rPr>
                <w:b/>
              </w:rPr>
              <w:lastRenderedPageBreak/>
              <w:t>SERVICE OFFERED</w:t>
            </w:r>
          </w:p>
          <w:p w:rsidR="00BF5F7A" w:rsidRPr="00511C25" w:rsidRDefault="00BF5F7A" w:rsidP="00BF5F7A">
            <w:pPr>
              <w:spacing w:before="120" w:line="276" w:lineRule="auto"/>
              <w:jc w:val="both"/>
              <w:rPr>
                <w:rFonts w:ascii="Times New Roman" w:hAnsi="Times New Roman" w:cs="Times New Roman"/>
                <w:szCs w:val="24"/>
              </w:rPr>
            </w:pPr>
            <w:r w:rsidRPr="00511C25">
              <w:rPr>
                <w:rFonts w:ascii="Times New Roman" w:hAnsi="Times New Roman" w:cs="Times New Roman"/>
                <w:szCs w:val="24"/>
              </w:rPr>
              <w:t xml:space="preserve">We offer the below listed services in Power Plant chemistry, Water Treatment Plant, Waste water treatment and recycling, Chemistry Laboratory and ISO certification: </w:t>
            </w:r>
          </w:p>
          <w:p w:rsidR="00BF5F7A" w:rsidRPr="00511C25" w:rsidRDefault="00BF5F7A" w:rsidP="00BF5F7A">
            <w:pPr>
              <w:pStyle w:val="font8"/>
              <w:numPr>
                <w:ilvl w:val="0"/>
                <w:numId w:val="3"/>
              </w:numPr>
              <w:spacing w:before="120" w:beforeAutospacing="0" w:after="0" w:afterAutospacing="0" w:line="276" w:lineRule="auto"/>
              <w:ind w:left="501"/>
              <w:jc w:val="both"/>
              <w:textAlignment w:val="baseline"/>
              <w:rPr>
                <w:bCs/>
                <w:color w:val="DEC328"/>
                <w:sz w:val="22"/>
              </w:rPr>
            </w:pPr>
            <w:r w:rsidRPr="00511C25">
              <w:rPr>
                <w:bCs/>
                <w:color w:val="420704"/>
                <w:sz w:val="22"/>
                <w:bdr w:val="none" w:sz="0" w:space="0" w:color="auto" w:frame="1"/>
              </w:rPr>
              <w:t>Evaluates the operating parameters and existing conditions of each treated water system and process plants to determine the best approach to water treatment</w:t>
            </w:r>
          </w:p>
          <w:p w:rsidR="00BF5F7A" w:rsidRPr="00511C25" w:rsidRDefault="00BF5F7A" w:rsidP="00BF5F7A">
            <w:pPr>
              <w:pStyle w:val="font8"/>
              <w:numPr>
                <w:ilvl w:val="0"/>
                <w:numId w:val="3"/>
              </w:numPr>
              <w:spacing w:before="120" w:beforeAutospacing="0" w:after="0" w:afterAutospacing="0" w:line="276" w:lineRule="auto"/>
              <w:ind w:left="501"/>
              <w:jc w:val="both"/>
              <w:textAlignment w:val="baseline"/>
              <w:rPr>
                <w:bCs/>
                <w:color w:val="DEC328"/>
                <w:sz w:val="22"/>
              </w:rPr>
            </w:pPr>
            <w:r w:rsidRPr="00511C25">
              <w:rPr>
                <w:bCs/>
                <w:color w:val="420704"/>
                <w:sz w:val="22"/>
                <w:bdr w:val="none" w:sz="0" w:space="0" w:color="auto" w:frame="1"/>
              </w:rPr>
              <w:t>Writes a comprehensive specification that includes measurable performance objectives that allow the facility operator to obtain competitive prices while providing opportunities for the consideration of innovative or proprietary technologies</w:t>
            </w:r>
          </w:p>
          <w:p w:rsidR="00BF5F7A" w:rsidRPr="00511C25" w:rsidRDefault="00BF5F7A" w:rsidP="00BF5F7A">
            <w:pPr>
              <w:pStyle w:val="font8"/>
              <w:numPr>
                <w:ilvl w:val="0"/>
                <w:numId w:val="3"/>
              </w:numPr>
              <w:spacing w:before="120" w:beforeAutospacing="0" w:after="0" w:afterAutospacing="0" w:line="276" w:lineRule="auto"/>
              <w:ind w:left="501"/>
              <w:jc w:val="both"/>
              <w:textAlignment w:val="baseline"/>
              <w:rPr>
                <w:bCs/>
                <w:color w:val="DEC328"/>
                <w:sz w:val="22"/>
              </w:rPr>
            </w:pPr>
            <w:r w:rsidRPr="00511C25">
              <w:rPr>
                <w:bCs/>
                <w:color w:val="420704"/>
                <w:sz w:val="22"/>
                <w:bdr w:val="none" w:sz="0" w:space="0" w:color="auto" w:frame="1"/>
              </w:rPr>
              <w:t>Train and develop the facility personnel for in-house monitoring to ensure that they are testing the necessary parameters and are properly equipped</w:t>
            </w:r>
          </w:p>
          <w:p w:rsidR="00BF5F7A" w:rsidRPr="00511C25" w:rsidRDefault="00BF5F7A" w:rsidP="00BF5F7A">
            <w:pPr>
              <w:spacing w:before="120" w:line="276" w:lineRule="auto"/>
              <w:jc w:val="center"/>
              <w:rPr>
                <w:rFonts w:ascii="Times New Roman" w:hAnsi="Times New Roman" w:cs="Times New Roman"/>
                <w:szCs w:val="24"/>
              </w:rPr>
            </w:pPr>
            <w:r w:rsidRPr="00511C25">
              <w:rPr>
                <w:rFonts w:ascii="Times New Roman" w:eastAsia="Times New Roman" w:hAnsi="Times New Roman" w:cs="Times New Roman"/>
                <w:b/>
                <w:sz w:val="24"/>
                <w:szCs w:val="24"/>
              </w:rPr>
              <w:t>Power Plant Chemistry</w:t>
            </w:r>
          </w:p>
          <w:p w:rsidR="00C77C5A" w:rsidRPr="00511C25" w:rsidRDefault="00BF5F7A" w:rsidP="00BF5F7A">
            <w:pPr>
              <w:pStyle w:val="ListParagraph"/>
              <w:numPr>
                <w:ilvl w:val="1"/>
                <w:numId w:val="1"/>
              </w:numPr>
              <w:spacing w:before="120" w:after="120" w:line="276" w:lineRule="auto"/>
              <w:ind w:left="270" w:hanging="270"/>
              <w:contextualSpacing w:val="0"/>
              <w:jc w:val="both"/>
            </w:pPr>
            <w:r w:rsidRPr="00511C25">
              <w:rPr>
                <w:rFonts w:ascii="Times New Roman" w:eastAsia="Times New Roman" w:hAnsi="Times New Roman" w:cs="Times New Roman"/>
                <w:color w:val="auto"/>
                <w:kern w:val="0"/>
                <w:szCs w:val="24"/>
                <w:lang w:eastAsia="en-US"/>
              </w:rPr>
              <w:t>Study and recommend the right boiler water chemistry for Super critical,  Subcritical , HRSG boilers – AVT, AVT(O), OT , PT, CT</w:t>
            </w:r>
            <w:r>
              <w:rPr>
                <w:rFonts w:ascii="Times New Roman" w:eastAsia="Times New Roman" w:hAnsi="Times New Roman" w:cs="Times New Roman"/>
                <w:color w:val="auto"/>
                <w:kern w:val="0"/>
                <w:szCs w:val="24"/>
                <w:lang w:eastAsia="en-US"/>
              </w:rPr>
              <w:t xml:space="preserve">, </w:t>
            </w:r>
            <w:r w:rsidRPr="00BF5F7A">
              <w:rPr>
                <w:rFonts w:ascii="Times New Roman" w:eastAsia="Times New Roman" w:hAnsi="Times New Roman" w:cs="Times New Roman"/>
                <w:color w:val="auto"/>
                <w:kern w:val="0"/>
                <w:szCs w:val="24"/>
                <w:lang w:eastAsia="en-US"/>
              </w:rPr>
              <w:t>SWAS, CPU, SPU, H2 Cooling, Seal Oil, Lube Oil, Transformer Oil etc. monitoring</w:t>
            </w:r>
          </w:p>
        </w:tc>
        <w:tc>
          <w:tcPr>
            <w:tcW w:w="4590" w:type="dxa"/>
          </w:tcPr>
          <w:tbl>
            <w:tblPr>
              <w:tblStyle w:val="TableGrid"/>
              <w:tblW w:w="4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48"/>
            </w:tblGrid>
            <w:tr w:rsidR="00A80453" w:rsidRPr="00511C25" w:rsidTr="002E3410">
              <w:tc>
                <w:tcPr>
                  <w:tcW w:w="4348" w:type="dxa"/>
                </w:tcPr>
                <w:p w:rsidR="00A80453" w:rsidRPr="004E619E" w:rsidRDefault="00A80453" w:rsidP="00511C25">
                  <w:pPr>
                    <w:pStyle w:val="ListParagraph"/>
                    <w:numPr>
                      <w:ilvl w:val="1"/>
                      <w:numId w:val="1"/>
                    </w:numPr>
                    <w:spacing w:before="120" w:after="120" w:line="276" w:lineRule="auto"/>
                    <w:ind w:left="270" w:hanging="270"/>
                    <w:contextualSpacing w:val="0"/>
                    <w:jc w:val="both"/>
                    <w:rPr>
                      <w:rFonts w:ascii="Times New Roman" w:eastAsia="Times New Roman" w:hAnsi="Times New Roman" w:cs="Times New Roman"/>
                      <w:color w:val="auto"/>
                      <w:kern w:val="0"/>
                      <w:szCs w:val="24"/>
                      <w:lang w:eastAsia="en-US"/>
                    </w:rPr>
                  </w:pPr>
                  <w:r w:rsidRPr="004E619E">
                    <w:rPr>
                      <w:rFonts w:ascii="Times New Roman" w:eastAsia="Times New Roman" w:hAnsi="Times New Roman" w:cs="Times New Roman"/>
                      <w:color w:val="auto"/>
                      <w:kern w:val="0"/>
                      <w:szCs w:val="24"/>
                      <w:lang w:eastAsia="en-US"/>
                    </w:rPr>
                    <w:t>Combustion Control through Flue Gas/Bottom Ash/Fly Ash/Mill Fineness/ Temperature profile analysis</w:t>
                  </w:r>
                </w:p>
                <w:p w:rsidR="00A80453" w:rsidRPr="00511C25" w:rsidRDefault="00A80453" w:rsidP="004E619E">
                  <w:pPr>
                    <w:pStyle w:val="ListParagraph"/>
                    <w:numPr>
                      <w:ilvl w:val="1"/>
                      <w:numId w:val="1"/>
                    </w:numPr>
                    <w:spacing w:before="120" w:after="120" w:line="276" w:lineRule="auto"/>
                    <w:ind w:left="270" w:hanging="270"/>
                    <w:contextualSpacing w:val="0"/>
                    <w:jc w:val="both"/>
                    <w:rPr>
                      <w:rFonts w:ascii="Times New Roman" w:eastAsia="Times New Roman" w:hAnsi="Times New Roman" w:cs="Times New Roman"/>
                      <w:color w:val="auto"/>
                      <w:kern w:val="0"/>
                      <w:szCs w:val="24"/>
                      <w:lang w:eastAsia="en-US"/>
                    </w:rPr>
                  </w:pPr>
                  <w:r w:rsidRPr="00511C25">
                    <w:rPr>
                      <w:rFonts w:ascii="Times New Roman" w:eastAsia="Times New Roman" w:hAnsi="Times New Roman" w:cs="Times New Roman"/>
                      <w:color w:val="auto"/>
                      <w:kern w:val="0"/>
                      <w:szCs w:val="24"/>
                      <w:lang w:eastAsia="en-US"/>
                    </w:rPr>
                    <w:t>Closed/open Cooling Water Treatment program design to minimize corrosion and fouling of heat transfer equipments</w:t>
                  </w:r>
                </w:p>
              </w:tc>
            </w:tr>
            <w:tr w:rsidR="00367CCC" w:rsidRPr="00511C25" w:rsidTr="002E3410">
              <w:tc>
                <w:tcPr>
                  <w:tcW w:w="4348" w:type="dxa"/>
                </w:tcPr>
                <w:p w:rsidR="00367CCC" w:rsidRPr="00511C25" w:rsidRDefault="00367CCC" w:rsidP="00511C25">
                  <w:pPr>
                    <w:pStyle w:val="font7"/>
                    <w:spacing w:before="120" w:beforeAutospacing="0" w:after="0" w:afterAutospacing="0" w:line="276" w:lineRule="auto"/>
                    <w:jc w:val="center"/>
                    <w:textAlignment w:val="baseline"/>
                    <w:rPr>
                      <w:b/>
                      <w:sz w:val="22"/>
                    </w:rPr>
                  </w:pPr>
                  <w:r w:rsidRPr="00511C25">
                    <w:rPr>
                      <w:b/>
                    </w:rPr>
                    <w:t>Water Treatment Plant</w:t>
                  </w:r>
                </w:p>
              </w:tc>
            </w:tr>
            <w:tr w:rsidR="00367CCC" w:rsidRPr="00511C25" w:rsidTr="002E3410">
              <w:tc>
                <w:tcPr>
                  <w:tcW w:w="4348" w:type="dxa"/>
                </w:tcPr>
                <w:p w:rsidR="00367CCC" w:rsidRPr="00511C25" w:rsidRDefault="00367CCC" w:rsidP="00511C25">
                  <w:pPr>
                    <w:pStyle w:val="ListParagraph"/>
                    <w:numPr>
                      <w:ilvl w:val="1"/>
                      <w:numId w:val="1"/>
                    </w:numPr>
                    <w:spacing w:before="120" w:after="120" w:line="276" w:lineRule="auto"/>
                    <w:ind w:left="270" w:hanging="270"/>
                    <w:contextualSpacing w:val="0"/>
                    <w:jc w:val="both"/>
                    <w:rPr>
                      <w:rFonts w:ascii="Times New Roman" w:eastAsia="Times New Roman" w:hAnsi="Times New Roman" w:cs="Times New Roman"/>
                      <w:color w:val="auto"/>
                      <w:kern w:val="0"/>
                      <w:szCs w:val="24"/>
                      <w:lang w:eastAsia="en-US"/>
                    </w:rPr>
                  </w:pPr>
                  <w:r w:rsidRPr="00511C25">
                    <w:rPr>
                      <w:rFonts w:ascii="Times New Roman" w:eastAsia="Times New Roman" w:hAnsi="Times New Roman" w:cs="Times New Roman"/>
                      <w:color w:val="auto"/>
                      <w:kern w:val="0"/>
                      <w:szCs w:val="24"/>
                      <w:lang w:eastAsia="en-US"/>
                    </w:rPr>
                    <w:t>Designing the workable water treatment process based on seasonal water analysis.</w:t>
                  </w:r>
                </w:p>
                <w:p w:rsidR="00367CCC" w:rsidRPr="00511C25" w:rsidRDefault="00367CCC" w:rsidP="00511C25">
                  <w:pPr>
                    <w:pStyle w:val="ListParagraph"/>
                    <w:numPr>
                      <w:ilvl w:val="1"/>
                      <w:numId w:val="1"/>
                    </w:numPr>
                    <w:spacing w:before="120" w:after="120" w:line="276" w:lineRule="auto"/>
                    <w:ind w:left="270" w:hanging="270"/>
                    <w:contextualSpacing w:val="0"/>
                    <w:jc w:val="both"/>
                    <w:rPr>
                      <w:rFonts w:ascii="Times New Roman" w:eastAsia="Times New Roman" w:hAnsi="Times New Roman" w:cs="Times New Roman"/>
                      <w:color w:val="auto"/>
                      <w:kern w:val="0"/>
                      <w:szCs w:val="24"/>
                      <w:lang w:eastAsia="en-US"/>
                    </w:rPr>
                  </w:pPr>
                  <w:r w:rsidRPr="00511C25">
                    <w:rPr>
                      <w:rFonts w:ascii="Times New Roman" w:eastAsia="Times New Roman" w:hAnsi="Times New Roman" w:cs="Times New Roman"/>
                      <w:color w:val="auto"/>
                      <w:kern w:val="0"/>
                      <w:szCs w:val="24"/>
                      <w:lang w:eastAsia="en-US"/>
                    </w:rPr>
                    <w:t>Optimizing the chemical dosing for improved performance</w:t>
                  </w:r>
                  <w:r w:rsidR="00511C25">
                    <w:rPr>
                      <w:rFonts w:ascii="Times New Roman" w:eastAsia="Times New Roman" w:hAnsi="Times New Roman" w:cs="Times New Roman"/>
                      <w:color w:val="auto"/>
                      <w:kern w:val="0"/>
                      <w:szCs w:val="24"/>
                      <w:lang w:eastAsia="en-US"/>
                    </w:rPr>
                    <w:t xml:space="preserve"> and</w:t>
                  </w:r>
                  <w:r w:rsidRPr="00511C25">
                    <w:rPr>
                      <w:rFonts w:ascii="Times New Roman" w:eastAsia="Times New Roman" w:hAnsi="Times New Roman" w:cs="Times New Roman"/>
                      <w:color w:val="auto"/>
                      <w:kern w:val="0"/>
                      <w:szCs w:val="24"/>
                      <w:lang w:eastAsia="en-US"/>
                    </w:rPr>
                    <w:t xml:space="preserve"> reliability</w:t>
                  </w:r>
                  <w:r w:rsidR="00511C25">
                    <w:rPr>
                      <w:rFonts w:ascii="Times New Roman" w:eastAsia="Times New Roman" w:hAnsi="Times New Roman" w:cs="Times New Roman"/>
                      <w:color w:val="auto"/>
                      <w:kern w:val="0"/>
                      <w:szCs w:val="24"/>
                      <w:lang w:eastAsia="en-US"/>
                    </w:rPr>
                    <w:t>.</w:t>
                  </w:r>
                </w:p>
                <w:p w:rsidR="00367CCC" w:rsidRPr="00511C25" w:rsidRDefault="00367CCC" w:rsidP="00511C25">
                  <w:pPr>
                    <w:pStyle w:val="ListParagraph"/>
                    <w:numPr>
                      <w:ilvl w:val="1"/>
                      <w:numId w:val="1"/>
                    </w:numPr>
                    <w:spacing w:before="120" w:after="120" w:line="276" w:lineRule="auto"/>
                    <w:ind w:left="270" w:hanging="270"/>
                    <w:contextualSpacing w:val="0"/>
                    <w:jc w:val="both"/>
                    <w:rPr>
                      <w:rFonts w:ascii="Times New Roman" w:eastAsia="Times New Roman" w:hAnsi="Times New Roman" w:cs="Times New Roman"/>
                      <w:color w:val="auto"/>
                      <w:kern w:val="0"/>
                      <w:szCs w:val="24"/>
                      <w:lang w:eastAsia="en-US"/>
                    </w:rPr>
                  </w:pPr>
                  <w:r w:rsidRPr="00511C25">
                    <w:rPr>
                      <w:rFonts w:ascii="Times New Roman" w:eastAsia="Times New Roman" w:hAnsi="Times New Roman" w:cs="Times New Roman"/>
                      <w:color w:val="auto"/>
                      <w:kern w:val="0"/>
                      <w:szCs w:val="24"/>
                      <w:lang w:eastAsia="en-US"/>
                    </w:rPr>
                    <w:t xml:space="preserve">Application of latest tools like Rosa, FT Norm etc. </w:t>
                  </w:r>
                </w:p>
                <w:p w:rsidR="00367CCC" w:rsidRPr="00511C25" w:rsidRDefault="00367CCC" w:rsidP="00511C25">
                  <w:pPr>
                    <w:pStyle w:val="ListParagraph"/>
                    <w:numPr>
                      <w:ilvl w:val="1"/>
                      <w:numId w:val="1"/>
                    </w:numPr>
                    <w:spacing w:before="120" w:after="120" w:line="276" w:lineRule="auto"/>
                    <w:ind w:left="270" w:hanging="270"/>
                    <w:contextualSpacing w:val="0"/>
                    <w:jc w:val="both"/>
                    <w:rPr>
                      <w:rFonts w:ascii="Times New Roman" w:eastAsia="Times New Roman" w:hAnsi="Times New Roman" w:cs="Times New Roman"/>
                      <w:color w:val="auto"/>
                      <w:kern w:val="0"/>
                      <w:szCs w:val="24"/>
                      <w:lang w:eastAsia="en-US"/>
                    </w:rPr>
                  </w:pPr>
                  <w:r w:rsidRPr="00511C25">
                    <w:rPr>
                      <w:rFonts w:ascii="Times New Roman" w:eastAsia="Times New Roman" w:hAnsi="Times New Roman" w:cs="Times New Roman"/>
                      <w:color w:val="auto"/>
                      <w:kern w:val="0"/>
                      <w:szCs w:val="24"/>
                      <w:lang w:eastAsia="en-US"/>
                    </w:rPr>
                    <w:t xml:space="preserve">Expertise in Pre-treatment systems, UF, Desalination by IER, RO, EDI, </w:t>
                  </w:r>
                  <w:r w:rsidR="00511C25">
                    <w:rPr>
                      <w:rFonts w:ascii="Times New Roman" w:eastAsia="Times New Roman" w:hAnsi="Times New Roman" w:cs="Times New Roman"/>
                      <w:color w:val="auto"/>
                      <w:kern w:val="0"/>
                      <w:szCs w:val="24"/>
                      <w:lang w:eastAsia="en-US"/>
                    </w:rPr>
                    <w:t>STP,</w:t>
                  </w:r>
                  <w:r w:rsidRPr="00511C25">
                    <w:rPr>
                      <w:rFonts w:ascii="Times New Roman" w:eastAsia="Times New Roman" w:hAnsi="Times New Roman" w:cs="Times New Roman"/>
                      <w:color w:val="auto"/>
                      <w:kern w:val="0"/>
                      <w:szCs w:val="24"/>
                      <w:lang w:eastAsia="en-US"/>
                    </w:rPr>
                    <w:t xml:space="preserve">   Electro Chlorination</w:t>
                  </w:r>
                  <w:r w:rsidR="00511C25">
                    <w:rPr>
                      <w:rFonts w:ascii="Times New Roman" w:eastAsia="Times New Roman" w:hAnsi="Times New Roman" w:cs="Times New Roman"/>
                      <w:color w:val="auto"/>
                      <w:kern w:val="0"/>
                      <w:szCs w:val="24"/>
                      <w:lang w:eastAsia="en-US"/>
                    </w:rPr>
                    <w:t xml:space="preserve"> and</w:t>
                  </w:r>
                  <w:r w:rsidRPr="00511C25">
                    <w:rPr>
                      <w:rFonts w:ascii="Times New Roman" w:eastAsia="Times New Roman" w:hAnsi="Times New Roman" w:cs="Times New Roman"/>
                      <w:color w:val="auto"/>
                      <w:kern w:val="0"/>
                      <w:szCs w:val="24"/>
                      <w:lang w:eastAsia="en-US"/>
                    </w:rPr>
                    <w:t>, Recycling.</w:t>
                  </w:r>
                </w:p>
              </w:tc>
            </w:tr>
          </w:tbl>
          <w:p w:rsidR="00A80453" w:rsidRPr="00511C25" w:rsidRDefault="00A80453" w:rsidP="00511C25">
            <w:pPr>
              <w:spacing w:before="120" w:line="276" w:lineRule="auto"/>
              <w:jc w:val="center"/>
              <w:rPr>
                <w:rFonts w:ascii="Times New Roman" w:eastAsia="Times New Roman" w:hAnsi="Times New Roman" w:cs="Times New Roman"/>
                <w:b/>
                <w:sz w:val="24"/>
                <w:szCs w:val="24"/>
              </w:rPr>
            </w:pPr>
            <w:r w:rsidRPr="00511C25">
              <w:rPr>
                <w:rFonts w:ascii="Times New Roman" w:eastAsia="Times New Roman" w:hAnsi="Times New Roman" w:cs="Times New Roman"/>
                <w:b/>
                <w:sz w:val="24"/>
                <w:szCs w:val="24"/>
              </w:rPr>
              <w:t>Chemistry Laboratory</w:t>
            </w:r>
          </w:p>
          <w:p w:rsidR="00A80453" w:rsidRPr="00511C25" w:rsidRDefault="00A80453" w:rsidP="00511C25">
            <w:pPr>
              <w:pStyle w:val="ListParagraph"/>
              <w:numPr>
                <w:ilvl w:val="1"/>
                <w:numId w:val="2"/>
              </w:numPr>
              <w:spacing w:before="120" w:after="120" w:line="276" w:lineRule="auto"/>
              <w:ind w:left="342" w:hanging="270"/>
              <w:contextualSpacing w:val="0"/>
              <w:jc w:val="both"/>
              <w:rPr>
                <w:rFonts w:ascii="Times New Roman" w:eastAsia="Times New Roman" w:hAnsi="Times New Roman" w:cs="Times New Roman"/>
                <w:color w:val="auto"/>
                <w:kern w:val="0"/>
                <w:szCs w:val="24"/>
                <w:lang w:eastAsia="en-US"/>
              </w:rPr>
            </w:pPr>
            <w:r w:rsidRPr="00511C25">
              <w:rPr>
                <w:rFonts w:ascii="Times New Roman" w:eastAsia="Times New Roman" w:hAnsi="Times New Roman" w:cs="Times New Roman"/>
                <w:color w:val="auto"/>
                <w:kern w:val="0"/>
                <w:szCs w:val="24"/>
                <w:lang w:eastAsia="en-US"/>
              </w:rPr>
              <w:t>Establishment of Chemistry Laboratory for testing Water, Effluents, process fluids, Coal, Fuel oils, Lube oil, Transformer oil, gases etc.</w:t>
            </w:r>
          </w:p>
          <w:p w:rsidR="00A80453" w:rsidRPr="00511C25" w:rsidRDefault="00A80453" w:rsidP="00511C25">
            <w:pPr>
              <w:pStyle w:val="ListParagraph"/>
              <w:numPr>
                <w:ilvl w:val="1"/>
                <w:numId w:val="2"/>
              </w:numPr>
              <w:spacing w:before="120" w:after="120" w:line="276" w:lineRule="auto"/>
              <w:ind w:left="342" w:hanging="270"/>
              <w:contextualSpacing w:val="0"/>
              <w:jc w:val="both"/>
              <w:rPr>
                <w:rFonts w:ascii="Times New Roman" w:eastAsia="Times New Roman" w:hAnsi="Times New Roman" w:cs="Times New Roman"/>
                <w:color w:val="auto"/>
                <w:kern w:val="0"/>
                <w:szCs w:val="24"/>
                <w:lang w:eastAsia="en-US"/>
              </w:rPr>
            </w:pPr>
            <w:r w:rsidRPr="00511C25">
              <w:rPr>
                <w:rFonts w:ascii="Times New Roman" w:eastAsia="Times New Roman" w:hAnsi="Times New Roman" w:cs="Times New Roman"/>
                <w:color w:val="auto"/>
                <w:kern w:val="0"/>
                <w:szCs w:val="24"/>
                <w:lang w:eastAsia="en-US"/>
              </w:rPr>
              <w:t>Standardizing laboratory equipments, procedures and GLP safety systems</w:t>
            </w:r>
          </w:p>
          <w:p w:rsidR="00367CCC" w:rsidRPr="00511C25" w:rsidRDefault="00511C25" w:rsidP="00B711E3">
            <w:pPr>
              <w:pStyle w:val="ListParagraph"/>
              <w:numPr>
                <w:ilvl w:val="1"/>
                <w:numId w:val="2"/>
              </w:numPr>
              <w:spacing w:before="120" w:after="120" w:line="276" w:lineRule="auto"/>
              <w:ind w:left="342" w:hanging="270"/>
              <w:contextualSpacing w:val="0"/>
              <w:jc w:val="both"/>
              <w:rPr>
                <w:rFonts w:ascii="Times New Roman" w:hAnsi="Times New Roman" w:cs="Times New Roman"/>
                <w:szCs w:val="24"/>
              </w:rPr>
            </w:pPr>
            <w:r w:rsidRPr="00511C25">
              <w:rPr>
                <w:rFonts w:ascii="Times New Roman" w:eastAsia="Times New Roman" w:hAnsi="Times New Roman" w:cs="Times New Roman"/>
                <w:color w:val="auto"/>
                <w:kern w:val="0"/>
                <w:szCs w:val="24"/>
                <w:lang w:eastAsia="en-US"/>
              </w:rPr>
              <w:t>Implementation of LIMS and accreditation.</w:t>
            </w:r>
          </w:p>
        </w:tc>
        <w:tc>
          <w:tcPr>
            <w:tcW w:w="4518" w:type="dxa"/>
          </w:tcPr>
          <w:p w:rsidR="006A395A" w:rsidRPr="00511C25" w:rsidRDefault="006A395A" w:rsidP="00511C25">
            <w:pPr>
              <w:pStyle w:val="font8"/>
              <w:spacing w:before="120" w:beforeAutospacing="0" w:line="276" w:lineRule="auto"/>
              <w:ind w:right="180"/>
              <w:jc w:val="center"/>
              <w:rPr>
                <w:b/>
              </w:rPr>
            </w:pPr>
            <w:r w:rsidRPr="00511C25">
              <w:rPr>
                <w:b/>
              </w:rPr>
              <w:t>BENIFITS</w:t>
            </w:r>
          </w:p>
          <w:p w:rsidR="006A395A" w:rsidRPr="00B711E3" w:rsidRDefault="006A395A" w:rsidP="00B711E3">
            <w:pPr>
              <w:pStyle w:val="font8"/>
              <w:spacing w:line="276" w:lineRule="auto"/>
              <w:ind w:left="270" w:right="576"/>
              <w:jc w:val="both"/>
            </w:pPr>
            <w:r w:rsidRPr="00B711E3">
              <w:t>By enlisting the help of an experienced, independent Water Treatment Consultant, facility owners and operators can increase the performance, reliability and extend the life of equipment and systems. Over the long term, these benefits result in lower operating costs and reduced capital investment.</w:t>
            </w:r>
          </w:p>
          <w:p w:rsidR="006A395A" w:rsidRPr="00B711E3" w:rsidRDefault="006A395A" w:rsidP="00B711E3">
            <w:pPr>
              <w:pStyle w:val="font8"/>
              <w:spacing w:line="276" w:lineRule="auto"/>
              <w:ind w:left="270" w:right="576"/>
              <w:jc w:val="center"/>
            </w:pPr>
            <w:r w:rsidRPr="00B711E3">
              <w:t>​</w:t>
            </w:r>
            <w:r w:rsidRPr="00B711E3">
              <w:rPr>
                <w:b/>
              </w:rPr>
              <w:t>CONTACT US</w:t>
            </w:r>
          </w:p>
          <w:p w:rsidR="006A395A" w:rsidRPr="00B711E3" w:rsidRDefault="006A395A" w:rsidP="00B711E3">
            <w:pPr>
              <w:pStyle w:val="font8"/>
              <w:spacing w:line="276" w:lineRule="auto"/>
              <w:ind w:left="270" w:right="576"/>
              <w:jc w:val="both"/>
              <w:rPr>
                <w:b/>
              </w:rPr>
            </w:pPr>
            <w:r w:rsidRPr="00B711E3">
              <w:rPr>
                <w:b/>
              </w:rPr>
              <w:t>HEAD OFFICE</w:t>
            </w:r>
          </w:p>
          <w:p w:rsidR="006A395A" w:rsidRPr="00B711E3" w:rsidRDefault="006A395A" w:rsidP="00B711E3">
            <w:pPr>
              <w:pStyle w:val="Website"/>
              <w:spacing w:line="276" w:lineRule="auto"/>
              <w:ind w:left="306"/>
              <w:rPr>
                <w:rFonts w:ascii="Times New Roman" w:eastAsia="Times New Roman" w:hAnsi="Times New Roman" w:cs="Times New Roman"/>
                <w:color w:val="auto"/>
                <w:kern w:val="0"/>
                <w:sz w:val="24"/>
                <w:szCs w:val="24"/>
                <w:lang w:eastAsia="en-US"/>
              </w:rPr>
            </w:pPr>
            <w:r w:rsidRPr="00B711E3">
              <w:rPr>
                <w:rFonts w:ascii="Times New Roman" w:eastAsia="Times New Roman" w:hAnsi="Times New Roman" w:cs="Times New Roman"/>
                <w:color w:val="auto"/>
                <w:kern w:val="0"/>
                <w:sz w:val="24"/>
                <w:szCs w:val="24"/>
                <w:lang w:eastAsia="en-US"/>
              </w:rPr>
              <w:t>560, Melmaruvathur road, Chennavaram, Vandavasi,  Tamilnadu, India-604 408</w:t>
            </w:r>
          </w:p>
          <w:p w:rsidR="006A395A" w:rsidRPr="00B711E3" w:rsidRDefault="006A395A" w:rsidP="00B711E3">
            <w:pPr>
              <w:pStyle w:val="Website"/>
              <w:spacing w:line="276" w:lineRule="auto"/>
              <w:ind w:left="306"/>
              <w:rPr>
                <w:rFonts w:ascii="Times New Roman" w:eastAsia="Times New Roman" w:hAnsi="Times New Roman" w:cs="Times New Roman"/>
                <w:color w:val="auto"/>
                <w:kern w:val="0"/>
                <w:sz w:val="24"/>
                <w:szCs w:val="24"/>
                <w:lang w:eastAsia="en-US"/>
              </w:rPr>
            </w:pPr>
            <w:r w:rsidRPr="00B711E3">
              <w:rPr>
                <w:rFonts w:ascii="Times New Roman" w:eastAsia="Times New Roman" w:hAnsi="Times New Roman" w:cs="Times New Roman"/>
                <w:color w:val="auto"/>
                <w:kern w:val="0"/>
                <w:sz w:val="24"/>
                <w:szCs w:val="24"/>
                <w:lang w:eastAsia="en-US"/>
              </w:rPr>
              <w:t>Mobile: +91</w:t>
            </w:r>
            <w:r w:rsidR="00C87281">
              <w:rPr>
                <w:rFonts w:ascii="Times New Roman" w:eastAsia="Times New Roman" w:hAnsi="Times New Roman" w:cs="Times New Roman"/>
                <w:color w:val="auto"/>
                <w:kern w:val="0"/>
                <w:sz w:val="24"/>
                <w:szCs w:val="24"/>
                <w:lang w:eastAsia="en-US"/>
              </w:rPr>
              <w:t>7448675945</w:t>
            </w:r>
            <w:r w:rsidRPr="00B711E3">
              <w:rPr>
                <w:rFonts w:ascii="Times New Roman" w:eastAsia="Times New Roman" w:hAnsi="Times New Roman" w:cs="Times New Roman"/>
                <w:color w:val="auto"/>
                <w:kern w:val="0"/>
                <w:sz w:val="24"/>
                <w:szCs w:val="24"/>
                <w:lang w:eastAsia="en-US"/>
              </w:rPr>
              <w:t>                    +919443850562</w:t>
            </w:r>
          </w:p>
          <w:p w:rsidR="006A395A" w:rsidRPr="00B711E3" w:rsidRDefault="006A395A" w:rsidP="00B711E3">
            <w:pPr>
              <w:pStyle w:val="Website"/>
              <w:spacing w:line="276" w:lineRule="auto"/>
              <w:rPr>
                <w:rFonts w:ascii="Times New Roman" w:eastAsia="Times New Roman" w:hAnsi="Times New Roman" w:cs="Times New Roman"/>
                <w:color w:val="auto"/>
                <w:kern w:val="0"/>
                <w:sz w:val="24"/>
                <w:szCs w:val="24"/>
                <w:lang w:eastAsia="en-US"/>
              </w:rPr>
            </w:pPr>
            <w:r w:rsidRPr="00B711E3">
              <w:rPr>
                <w:rFonts w:ascii="Times New Roman" w:eastAsia="Times New Roman" w:hAnsi="Times New Roman" w:cs="Times New Roman"/>
                <w:color w:val="auto"/>
                <w:kern w:val="0"/>
                <w:sz w:val="24"/>
                <w:szCs w:val="24"/>
                <w:lang w:eastAsia="en-US"/>
              </w:rPr>
              <w:t xml:space="preserve">  Email: </w:t>
            </w:r>
            <w:hyperlink r:id="rId7" w:history="1">
              <w:r w:rsidRPr="00B711E3">
                <w:rPr>
                  <w:rStyle w:val="Hyperlink"/>
                  <w:rFonts w:ascii="Times New Roman" w:eastAsia="Times New Roman" w:hAnsi="Times New Roman" w:cs="Times New Roman"/>
                  <w:kern w:val="0"/>
                  <w:sz w:val="24"/>
                  <w:szCs w:val="24"/>
                  <w:lang w:eastAsia="en-US"/>
                </w:rPr>
                <w:t>ppchem.maan@gmail.com</w:t>
              </w:r>
            </w:hyperlink>
          </w:p>
          <w:p w:rsidR="006A395A" w:rsidRPr="00511C25" w:rsidRDefault="00B76419" w:rsidP="00B711E3">
            <w:pPr>
              <w:spacing w:line="276" w:lineRule="auto"/>
              <w:rPr>
                <w:rFonts w:ascii="Times New Roman" w:hAnsi="Times New Roman" w:cs="Times New Roman"/>
                <w:szCs w:val="24"/>
              </w:rPr>
            </w:pPr>
            <w:r>
              <w:rPr>
                <w:rFonts w:ascii="Times New Roman" w:hAnsi="Times New Roman" w:cs="Times New Roman"/>
                <w:szCs w:val="24"/>
              </w:rPr>
              <w:t xml:space="preserve">   </w:t>
            </w:r>
            <w:r w:rsidRPr="00B76419">
              <w:rPr>
                <w:rFonts w:ascii="Times New Roman" w:hAnsi="Times New Roman" w:cs="Times New Roman"/>
                <w:sz w:val="24"/>
                <w:szCs w:val="24"/>
              </w:rPr>
              <w:t>Web: www.ppchemmaan.com</w:t>
            </w:r>
          </w:p>
          <w:p w:rsidR="00B76419" w:rsidRDefault="00B76419" w:rsidP="00B711E3">
            <w:pPr>
              <w:jc w:val="center"/>
              <w:rPr>
                <w:rFonts w:ascii="Times New Roman" w:hAnsi="Times New Roman" w:cs="Times New Roman"/>
                <w:b/>
                <w:szCs w:val="24"/>
              </w:rPr>
            </w:pPr>
          </w:p>
          <w:p w:rsidR="00D33A5C" w:rsidRPr="00511C25" w:rsidRDefault="006A395A" w:rsidP="00B711E3">
            <w:pPr>
              <w:jc w:val="center"/>
              <w:rPr>
                <w:rFonts w:ascii="Times New Roman" w:hAnsi="Times New Roman" w:cs="Times New Roman"/>
                <w:sz w:val="32"/>
                <w:szCs w:val="36"/>
              </w:rPr>
            </w:pPr>
            <w:r w:rsidRPr="004E619E">
              <w:rPr>
                <w:rFonts w:ascii="Times New Roman" w:hAnsi="Times New Roman" w:cs="Times New Roman"/>
                <w:b/>
                <w:szCs w:val="24"/>
              </w:rPr>
              <w:t>UAE – OPENING SOON!</w:t>
            </w:r>
          </w:p>
        </w:tc>
      </w:tr>
    </w:tbl>
    <w:p w:rsidR="00A018E2" w:rsidRPr="00511C25" w:rsidRDefault="00A018E2" w:rsidP="00A018E2">
      <w:pPr>
        <w:ind w:left="-90"/>
        <w:rPr>
          <w:rFonts w:ascii="Times New Roman" w:hAnsi="Times New Roman" w:cs="Times New Roman"/>
          <w:sz w:val="20"/>
        </w:rPr>
      </w:pPr>
    </w:p>
    <w:sectPr w:rsidR="00A018E2" w:rsidRPr="00511C25" w:rsidSect="00A018E2">
      <w:pgSz w:w="15840" w:h="12240" w:orient="landscape"/>
      <w:pgMar w:top="1440" w:right="630"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375D"/>
    <w:multiLevelType w:val="hybridMultilevel"/>
    <w:tmpl w:val="F1E48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7D039C"/>
    <w:multiLevelType w:val="multilevel"/>
    <w:tmpl w:val="48BA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E26033D"/>
    <w:multiLevelType w:val="hybridMultilevel"/>
    <w:tmpl w:val="D730DC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oNotDisplayPageBoundaries/>
  <w:displayBackgroundShape/>
  <w:proofState w:spelling="clean" w:grammar="clean"/>
  <w:defaultTabStop w:val="720"/>
  <w:drawingGridHorizontalSpacing w:val="110"/>
  <w:displayHorizontalDrawingGridEvery w:val="2"/>
  <w:characterSpacingControl w:val="doNotCompress"/>
  <w:compat/>
  <w:rsids>
    <w:rsidRoot w:val="00A018E2"/>
    <w:rsid w:val="000F6C20"/>
    <w:rsid w:val="001C2A90"/>
    <w:rsid w:val="002D7D34"/>
    <w:rsid w:val="002E3410"/>
    <w:rsid w:val="00367CCC"/>
    <w:rsid w:val="0039008D"/>
    <w:rsid w:val="003A6D1C"/>
    <w:rsid w:val="003D4B5A"/>
    <w:rsid w:val="004D4121"/>
    <w:rsid w:val="004E619E"/>
    <w:rsid w:val="00504ADE"/>
    <w:rsid w:val="00511C25"/>
    <w:rsid w:val="0068188F"/>
    <w:rsid w:val="006A395A"/>
    <w:rsid w:val="006B0AA1"/>
    <w:rsid w:val="006F641D"/>
    <w:rsid w:val="00826DC5"/>
    <w:rsid w:val="00A018E2"/>
    <w:rsid w:val="00A04208"/>
    <w:rsid w:val="00A80453"/>
    <w:rsid w:val="00B711E3"/>
    <w:rsid w:val="00B76419"/>
    <w:rsid w:val="00BF5F7A"/>
    <w:rsid w:val="00C77C5A"/>
    <w:rsid w:val="00C87281"/>
    <w:rsid w:val="00CA229A"/>
    <w:rsid w:val="00CF1AFD"/>
    <w:rsid w:val="00D03514"/>
    <w:rsid w:val="00D33A5C"/>
    <w:rsid w:val="00FD41D9"/>
    <w:rsid w:val="00FD7F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D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8">
    <w:name w:val="font_8"/>
    <w:basedOn w:val="Normal"/>
    <w:rsid w:val="00A018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A018E2"/>
  </w:style>
  <w:style w:type="paragraph" w:styleId="BalloonText">
    <w:name w:val="Balloon Text"/>
    <w:basedOn w:val="Normal"/>
    <w:link w:val="BalloonTextChar"/>
    <w:uiPriority w:val="99"/>
    <w:semiHidden/>
    <w:unhideWhenUsed/>
    <w:rsid w:val="00A01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8E2"/>
    <w:rPr>
      <w:rFonts w:ascii="Tahoma" w:hAnsi="Tahoma" w:cs="Tahoma"/>
      <w:sz w:val="16"/>
      <w:szCs w:val="16"/>
    </w:rPr>
  </w:style>
  <w:style w:type="character" w:customStyle="1" w:styleId="color25">
    <w:name w:val="color_25"/>
    <w:basedOn w:val="DefaultParagraphFont"/>
    <w:rsid w:val="006A395A"/>
  </w:style>
  <w:style w:type="table" w:customStyle="1" w:styleId="HostTable">
    <w:name w:val="Host Table"/>
    <w:basedOn w:val="TableNormal"/>
    <w:uiPriority w:val="99"/>
    <w:rsid w:val="006A395A"/>
    <w:pPr>
      <w:spacing w:after="160"/>
    </w:pPr>
    <w:rPr>
      <w:color w:val="262626" w:themeColor="text1" w:themeTint="D9"/>
      <w:kern w:val="2"/>
      <w:lang w:eastAsia="ja-JP"/>
    </w:rPr>
    <w:tblPr>
      <w:jc w:val="center"/>
      <w:tblInd w:w="0" w:type="dxa"/>
      <w:tblCellMar>
        <w:top w:w="0" w:type="dxa"/>
        <w:left w:w="0" w:type="dxa"/>
        <w:bottom w:w="0" w:type="dxa"/>
        <w:right w:w="0" w:type="dxa"/>
      </w:tblCellMar>
    </w:tblPr>
    <w:trPr>
      <w:jc w:val="center"/>
    </w:trPr>
  </w:style>
  <w:style w:type="paragraph" w:customStyle="1" w:styleId="Website">
    <w:name w:val="Website"/>
    <w:basedOn w:val="Normal"/>
    <w:next w:val="Normal"/>
    <w:uiPriority w:val="14"/>
    <w:qFormat/>
    <w:rsid w:val="006A395A"/>
    <w:pPr>
      <w:spacing w:before="120" w:after="160"/>
    </w:pPr>
    <w:rPr>
      <w:color w:val="244061" w:themeColor="accent1" w:themeShade="80"/>
      <w:kern w:val="2"/>
      <w:lang w:eastAsia="ja-JP"/>
    </w:rPr>
  </w:style>
  <w:style w:type="character" w:styleId="Hyperlink">
    <w:name w:val="Hyperlink"/>
    <w:basedOn w:val="DefaultParagraphFont"/>
    <w:uiPriority w:val="99"/>
    <w:unhideWhenUsed/>
    <w:rsid w:val="006A395A"/>
    <w:rPr>
      <w:color w:val="0000FF" w:themeColor="hyperlink"/>
      <w:u w:val="single"/>
    </w:rPr>
  </w:style>
  <w:style w:type="paragraph" w:styleId="ListParagraph">
    <w:name w:val="List Paragraph"/>
    <w:basedOn w:val="Normal"/>
    <w:uiPriority w:val="34"/>
    <w:unhideWhenUsed/>
    <w:qFormat/>
    <w:rsid w:val="00367CCC"/>
    <w:pPr>
      <w:spacing w:after="160"/>
      <w:ind w:left="720"/>
      <w:contextualSpacing/>
    </w:pPr>
    <w:rPr>
      <w:color w:val="262626" w:themeColor="text1" w:themeTint="D9"/>
      <w:kern w:val="2"/>
      <w:lang w:eastAsia="ja-JP"/>
    </w:rPr>
  </w:style>
  <w:style w:type="paragraph" w:customStyle="1" w:styleId="font7">
    <w:name w:val="font_7"/>
    <w:basedOn w:val="Normal"/>
    <w:rsid w:val="00367C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563146">
      <w:bodyDiv w:val="1"/>
      <w:marLeft w:val="0"/>
      <w:marRight w:val="0"/>
      <w:marTop w:val="0"/>
      <w:marBottom w:val="0"/>
      <w:divBdr>
        <w:top w:val="none" w:sz="0" w:space="0" w:color="auto"/>
        <w:left w:val="none" w:sz="0" w:space="0" w:color="auto"/>
        <w:bottom w:val="none" w:sz="0" w:space="0" w:color="auto"/>
        <w:right w:val="none" w:sz="0" w:space="0" w:color="auto"/>
      </w:divBdr>
    </w:div>
    <w:div w:id="493573387">
      <w:bodyDiv w:val="1"/>
      <w:marLeft w:val="0"/>
      <w:marRight w:val="0"/>
      <w:marTop w:val="0"/>
      <w:marBottom w:val="0"/>
      <w:divBdr>
        <w:top w:val="none" w:sz="0" w:space="0" w:color="auto"/>
        <w:left w:val="none" w:sz="0" w:space="0" w:color="auto"/>
        <w:bottom w:val="none" w:sz="0" w:space="0" w:color="auto"/>
        <w:right w:val="none" w:sz="0" w:space="0" w:color="auto"/>
      </w:divBdr>
    </w:div>
    <w:div w:id="140129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pchem.ma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2017-03-03T09:53:00Z</dcterms:created>
  <dcterms:modified xsi:type="dcterms:W3CDTF">2018-02-19T04:43:00Z</dcterms:modified>
</cp:coreProperties>
</file>