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134" w:rsidRDefault="009D6134"/>
    <w:p w:rsidR="00AD48F9" w:rsidRDefault="00AD48F9" w:rsidP="00AD48F9">
      <w:pPr>
        <w:rPr>
          <w:rFonts w:ascii="Verdana" w:hAnsi="Verdana"/>
        </w:rPr>
      </w:pPr>
    </w:p>
    <w:tbl>
      <w:tblPr>
        <w:tblW w:w="5391" w:type="pct"/>
        <w:tblInd w:w="-709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AD48F9" w:rsidTr="00AD48F9">
        <w:tc>
          <w:tcPr>
            <w:tcW w:w="5000" w:type="pct"/>
            <w:shd w:val="clear" w:color="auto" w:fill="F9F9F9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9000"/>
              <w:gridCol w:w="391"/>
            </w:tblGrid>
            <w:tr w:rsidR="00AD48F9">
              <w:tc>
                <w:tcPr>
                  <w:tcW w:w="0" w:type="auto"/>
                  <w:vAlign w:val="center"/>
                  <w:hideMark/>
                </w:tcPr>
                <w:p w:rsidR="00AD48F9" w:rsidRDefault="00AD48F9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D48F9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861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18"/>
                        </w:tblGrid>
                        <w:tr w:rsidR="00AD48F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D48F9" w:rsidRDefault="00AD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color w:val="0000FF"/>
                                  <w:lang w:eastAsia="tr-TR"/>
                                </w:rPr>
                                <w:drawing>
                                  <wp:anchor distT="0" distB="0" distL="114300" distR="114300" simplePos="0" relativeHeight="251658240" behindDoc="1" locked="0" layoutInCell="1" allowOverlap="1">
                                    <wp:simplePos x="0" y="0"/>
                                    <wp:positionH relativeFrom="column">
                                      <wp:posOffset>745490</wp:posOffset>
                                    </wp:positionH>
                                    <wp:positionV relativeFrom="paragraph">
                                      <wp:posOffset>27305</wp:posOffset>
                                    </wp:positionV>
                                    <wp:extent cx="4095750" cy="2633980"/>
                                    <wp:effectExtent l="0" t="0" r="0" b="0"/>
                                    <wp:wrapTight wrapText="bothSides">
                                      <wp:wrapPolygon edited="0">
                                        <wp:start x="0" y="0"/>
                                        <wp:lineTo x="0" y="21402"/>
                                        <wp:lineTo x="21500" y="21402"/>
                                        <wp:lineTo x="21500" y="0"/>
                                        <wp:lineTo x="0" y="0"/>
                                      </wp:wrapPolygon>
                                    </wp:wrapTight>
                                    <wp:docPr id="19" name="Resim 19" descr="http://tayfursu.com.tr/e_tanitim/img/header.jpg">
                                      <a:hlinkClick xmlns:a="http://schemas.openxmlformats.org/drawingml/2006/main" r:id="rId4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19" descr="http://tayfursu.com.tr/e_tanitim/img/header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r:link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0" cy="26339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margin">
                                      <wp14:pctWidth>0</wp14:pctWidth>
                                    </wp14:sizeRelH>
                                    <wp14:sizeRelV relativeFrom="margin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</w:tr>
                      </w:tbl>
                      <w:p w:rsidR="00AD48F9" w:rsidRDefault="00AD48F9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AD48F9" w:rsidRDefault="00AD48F9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8F9" w:rsidRDefault="00AD48F9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AD48F9" w:rsidRDefault="00AD48F9">
            <w:pPr>
              <w:rPr>
                <w:vanish/>
                <w:color w:val="000000"/>
                <w:sz w:val="27"/>
                <w:szCs w:val="27"/>
              </w:rPr>
            </w:pPr>
          </w:p>
          <w:tbl>
            <w:tblPr>
              <w:tblW w:w="986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"/>
              <w:gridCol w:w="9770"/>
              <w:gridCol w:w="6"/>
            </w:tblGrid>
            <w:tr w:rsidR="00AD48F9" w:rsidTr="00AD48F9">
              <w:trPr>
                <w:trHeight w:val="6420"/>
              </w:trPr>
              <w:tc>
                <w:tcPr>
                  <w:tcW w:w="0" w:type="auto"/>
                  <w:vAlign w:val="center"/>
                  <w:hideMark/>
                </w:tcPr>
                <w:p w:rsidR="00AD48F9" w:rsidRDefault="00AD48F9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9082" w:type="dxa"/>
                  <w:vAlign w:val="center"/>
                  <w:hideMark/>
                </w:tcPr>
                <w:tbl>
                  <w:tblPr>
                    <w:tblW w:w="8984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0"/>
                  </w:tblGrid>
                  <w:tr w:rsidR="00AD48F9" w:rsidTr="00AD48F9">
                    <w:trPr>
                      <w:trHeight w:val="6420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10059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59"/>
                        </w:tblGrid>
                        <w:tr w:rsidR="00AD48F9" w:rsidTr="00AD48F9">
                          <w:trPr>
                            <w:trHeight w:val="682"/>
                          </w:trPr>
                          <w:tc>
                            <w:tcPr>
                              <w:tcW w:w="10059" w:type="dxa"/>
                              <w:vAlign w:val="center"/>
                              <w:hideMark/>
                            </w:tcPr>
                            <w:p w:rsidR="00AD48F9" w:rsidRDefault="00AD48F9">
                              <w:pPr>
                                <w:spacing w:line="675" w:lineRule="atLeast"/>
                                <w:jc w:val="center"/>
                                <w:rPr>
                                  <w:rFonts w:ascii="Lato" w:hAnsi="Lato"/>
                                  <w:color w:val="1D1D1D"/>
                                  <w:sz w:val="45"/>
                                  <w:szCs w:val="45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1D1D1D"/>
                                  <w:sz w:val="45"/>
                                  <w:szCs w:val="45"/>
                                </w:rPr>
                                <w:t>TAYFUR WATER SYSTEMS</w:t>
                              </w:r>
                            </w:p>
                          </w:tc>
                        </w:tr>
                        <w:tr w:rsidR="00AD48F9" w:rsidTr="00AD48F9">
                          <w:trPr>
                            <w:trHeight w:val="5307"/>
                          </w:trPr>
                          <w:tc>
                            <w:tcPr>
                              <w:tcW w:w="10059" w:type="dxa"/>
                              <w:vAlign w:val="center"/>
                              <w:hideMark/>
                            </w:tcPr>
                            <w:p w:rsidR="00AD48F9" w:rsidRPr="00AD48F9" w:rsidRDefault="00AD48F9">
                              <w:pPr>
                                <w:spacing w:line="393" w:lineRule="atLeast"/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proofErr w:type="gram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We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, Tayfur</w:t>
                              </w:r>
                              <w:proofErr w:type="gram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Water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Systems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Co.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are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established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in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Izmir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, Turkey.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We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are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manufacturer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and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exporter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of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valves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for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agricultural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irrigation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systems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and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for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fire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systems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in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industrial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areas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:rsidR="00AD48F9" w:rsidRDefault="00AD48F9">
                              <w:pPr>
                                <w:spacing w:line="393" w:lineRule="atLeast"/>
                                <w:jc w:val="center"/>
                                <w:rPr>
                                  <w:rFonts w:ascii="Lato" w:hAnsi="Lato"/>
                                  <w:color w:val="80808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Lato" w:hAnsi="Lato"/>
                                  <w:noProof/>
                                  <w:color w:val="0000FF"/>
                                  <w:sz w:val="21"/>
                                  <w:szCs w:val="21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2324100" cy="564795"/>
                                    <wp:effectExtent l="0" t="0" r="0" b="6985"/>
                                    <wp:docPr id="18" name="Resim 18" descr="http://tayfursu.com.tr/e_tanitim/img/typhoonLogo.png">
                                      <a:hlinkClick xmlns:a="http://schemas.openxmlformats.org/drawingml/2006/main" r:id="rId4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18" descr="http://tayfursu.com.tr/e_tanitim/img/typhoonLogo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r:link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45679" cy="5943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D48F9" w:rsidRDefault="00AD48F9">
                              <w:pPr>
                                <w:spacing w:after="240" w:line="393" w:lineRule="atLeast"/>
                                <w:rPr>
                                  <w:rFonts w:ascii="Lato" w:hAnsi="Lato"/>
                                  <w:color w:val="808080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Our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brand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name is</w:t>
                              </w:r>
                              <w:r w:rsidRPr="00AD48F9">
                                <w:rPr>
                                  <w:rStyle w:val="apple-converted-space"/>
                                  <w:rFonts w:ascii="Lato" w:hAnsi="Lato"/>
                                  <w:sz w:val="21"/>
                                  <w:szCs w:val="21"/>
                                </w:rPr>
                                <w:t> </w:t>
                              </w:r>
                              <w:r w:rsidRPr="00AD48F9">
                                <w:rPr>
                                  <w:rFonts w:ascii="Lato" w:hAnsi="Lato"/>
                                  <w:b/>
                                  <w:bCs/>
                                  <w:sz w:val="21"/>
                                  <w:szCs w:val="21"/>
                                </w:rPr>
                                <w:t>TYPHOON</w:t>
                              </w:r>
                              <w:r w:rsidRPr="00AD48F9">
                                <w:rPr>
                                  <w:rStyle w:val="apple-converted-space"/>
                                  <w:rFonts w:ascii="Lato" w:hAnsi="Lato"/>
                                  <w:sz w:val="21"/>
                                  <w:szCs w:val="21"/>
                                </w:rPr>
                                <w:t> 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and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our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products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under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name of TYPHOON </w:t>
                              </w:r>
                              <w:proofErr w:type="spellStart"/>
                              <w:proofErr w:type="gram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are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: HYDRAULIC</w:t>
                              </w:r>
                              <w:proofErr w:type="gram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CONTROL VALVES , PLASTIC HYDRAULIC CONTROL VALVES , BACK FLUSHING CONTROL VALVES, AIR RELEASE VALVES , FOOT VALVES ,PLASTIC AIR RELEASE VALVES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and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FLUSHC</w:t>
                              </w:r>
                              <w:r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ON FILTER BACKWASH CONTROLLERS.</w:t>
                              </w:r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br/>
                                <w:t xml:space="preserve">As Tayfur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Water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Systems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,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we</w:t>
                              </w:r>
                              <w:proofErr w:type="spellEnd"/>
                              <w:proofErr w:type="gram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are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in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successful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projects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in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social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,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industrial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and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agricultural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areas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by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our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technical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staff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.</w:t>
                              </w:r>
                              <w:r w:rsidRPr="00AD48F9">
                                <w:rPr>
                                  <w:rStyle w:val="apple-converted-space"/>
                                  <w:rFonts w:ascii="Lato" w:hAnsi="Lato"/>
                                  <w:sz w:val="21"/>
                                  <w:szCs w:val="21"/>
                                </w:rPr>
                                <w:t> </w:t>
                              </w:r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br/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We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can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offer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good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prices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,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good</w:t>
                              </w:r>
                              <w:proofErr w:type="spellEnd"/>
                              <w:proofErr w:type="gram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terms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for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delivery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and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best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quality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with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our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staff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AD48F9" w:rsidRDefault="00AD48F9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AD48F9" w:rsidRDefault="00AD48F9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8F9" w:rsidRDefault="00AD48F9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AD48F9" w:rsidRDefault="00AD48F9">
            <w:pPr>
              <w:rPr>
                <w:vanish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"/>
              <w:gridCol w:w="9550"/>
              <w:gridCol w:w="116"/>
            </w:tblGrid>
            <w:tr w:rsidR="00AD48F9">
              <w:tc>
                <w:tcPr>
                  <w:tcW w:w="0" w:type="auto"/>
                  <w:vAlign w:val="center"/>
                  <w:hideMark/>
                </w:tcPr>
                <w:p w:rsidR="00AD48F9" w:rsidRDefault="00AD48F9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50"/>
                  </w:tblGrid>
                  <w:tr w:rsidR="00AD48F9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70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05"/>
                        </w:tblGrid>
                        <w:tr w:rsidR="00AD48F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D48F9" w:rsidRDefault="00AD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color w:val="0000FF"/>
                                  <w:lang w:eastAsia="tr-TR"/>
                                </w:rPr>
                                <w:drawing>
                                  <wp:anchor distT="0" distB="0" distL="114300" distR="114300" simplePos="0" relativeHeight="251659264" behindDoc="1" locked="0" layoutInCell="1" allowOverlap="1">
                                    <wp:simplePos x="0" y="0"/>
                                    <wp:positionH relativeFrom="column">
                                      <wp:posOffset>-5715</wp:posOffset>
                                    </wp:positionH>
                                    <wp:positionV relativeFrom="paragraph">
                                      <wp:posOffset>-504190</wp:posOffset>
                                    </wp:positionV>
                                    <wp:extent cx="3152775" cy="1957705"/>
                                    <wp:effectExtent l="0" t="0" r="0" b="4445"/>
                                    <wp:wrapTight wrapText="bothSides">
                                      <wp:wrapPolygon edited="0">
                                        <wp:start x="0" y="0"/>
                                        <wp:lineTo x="0" y="21439"/>
                                        <wp:lineTo x="21404" y="21439"/>
                                        <wp:lineTo x="21404" y="0"/>
                                        <wp:lineTo x="0" y="0"/>
                                      </wp:wrapPolygon>
                                    </wp:wrapTight>
                                    <wp:docPr id="17" name="Resim 17" descr="http://tayfursu.com.tr/e_tanitim/img/module-6.jpg">
                                      <a:hlinkClick xmlns:a="http://schemas.openxmlformats.org/drawingml/2006/main" r:id="rId4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17" descr="http://tayfursu.com.tr/e_tanitim/img/module-6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r:link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52775" cy="19577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margin">
                                      <wp14:pctWidth>0</wp14:pctWidth>
                                    </wp14:sizeRelH>
                                    <wp14:sizeRelV relativeFrom="margin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</w:tr>
                      </w:tbl>
                      <w:tbl>
                        <w:tblPr>
                          <w:tblW w:w="92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50"/>
                        </w:tblGrid>
                        <w:tr w:rsidR="00AD48F9" w:rsidTr="00AD48F9">
                          <w:tc>
                            <w:tcPr>
                              <w:tcW w:w="9250" w:type="dxa"/>
                              <w:tcMar>
                                <w:top w:w="0" w:type="dxa"/>
                                <w:left w:w="57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D48F9" w:rsidRDefault="00AD48F9">
                              <w:pPr>
                                <w:spacing w:after="240" w:line="393" w:lineRule="atLeast"/>
                                <w:rPr>
                                  <w:rFonts w:ascii="Lato" w:hAnsi="Lato"/>
                                  <w:color w:val="808080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We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enclose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herewith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our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catalog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in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attachment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.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Please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don’t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hesitate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to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contact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with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us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if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you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have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any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question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for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our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products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or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when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you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have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any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design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to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do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manufacturing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in Turkey.</w:t>
                              </w:r>
                            </w:p>
                          </w:tc>
                        </w:tr>
                      </w:tbl>
                      <w:p w:rsidR="00AD48F9" w:rsidRDefault="00AD48F9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AD48F9" w:rsidRDefault="00AD48F9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8F9" w:rsidRDefault="00AD48F9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AD48F9" w:rsidRDefault="00AD48F9">
            <w:pPr>
              <w:rPr>
                <w:vanish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9000"/>
              <w:gridCol w:w="391"/>
            </w:tblGrid>
            <w:tr w:rsidR="00AD48F9">
              <w:tc>
                <w:tcPr>
                  <w:tcW w:w="0" w:type="auto"/>
                  <w:vAlign w:val="center"/>
                  <w:hideMark/>
                </w:tcPr>
                <w:p w:rsidR="00AD48F9" w:rsidRDefault="00AD48F9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D48F9" w:rsidTr="00AD48F9">
                    <w:trPr>
                      <w:trHeight w:val="138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D48F9" w:rsidRPr="00AD48F9" w:rsidRDefault="00AD48F9">
                        <w:pPr>
                          <w:rPr>
                            <w:rFonts w:ascii="Times New Roman" w:hAnsi="Times New Roman"/>
                            <w:sz w:val="6"/>
                            <w:szCs w:val="24"/>
                          </w:rPr>
                        </w:pPr>
                      </w:p>
                    </w:tc>
                  </w:tr>
                </w:tbl>
                <w:p w:rsidR="00AD48F9" w:rsidRDefault="00AD48F9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8F9" w:rsidRDefault="00AD48F9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AD48F9" w:rsidRDefault="00AD48F9">
            <w:pPr>
              <w:rPr>
                <w:vanish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9000"/>
              <w:gridCol w:w="391"/>
            </w:tblGrid>
            <w:tr w:rsidR="00AD48F9">
              <w:tc>
                <w:tcPr>
                  <w:tcW w:w="0" w:type="auto"/>
                  <w:vAlign w:val="center"/>
                  <w:hideMark/>
                </w:tcPr>
                <w:p w:rsidR="00AD48F9" w:rsidRDefault="00AD48F9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D48F9"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</w:tcPr>
                      <w:tbl>
                        <w:tblPr>
                          <w:tblpPr w:leftFromText="45" w:rightFromText="45" w:vertAnchor="text"/>
                          <w:tblW w:w="405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8"/>
                        </w:tblGrid>
                        <w:tr w:rsidR="00AD48F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D48F9" w:rsidRDefault="00AD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color w:val="0000FF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2451213" cy="2714492"/>
                                    <wp:effectExtent l="0" t="0" r="6350" b="0"/>
                                    <wp:docPr id="15" name="Resim 15" descr="http://tayfursu.com.tr/e_tanitim/img/sol_1.jpg">
                                      <a:hlinkClick xmlns:a="http://schemas.openxmlformats.org/drawingml/2006/main" r:id="rId4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15" descr="http://tayfursu.com.tr/e_tanitim/img/sol_1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r:link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72971" cy="27385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tbl>
                        <w:tblPr>
                          <w:tblW w:w="3847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47"/>
                        </w:tblGrid>
                        <w:tr w:rsidR="00AD48F9" w:rsidTr="00AD48F9">
                          <w:trPr>
                            <w:trHeight w:val="1165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D48F9" w:rsidRDefault="00AD48F9">
                              <w:r>
                                <w:rPr>
                                  <w:noProof/>
                                  <w:color w:val="0000FF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2167618" cy="1123950"/>
                                    <wp:effectExtent l="0" t="0" r="4445" b="0"/>
                                    <wp:docPr id="14" name="Resim 14" descr="http://tayfursu.com.tr/e_tanitim/img/sag_1.jpg">
                                      <a:hlinkClick xmlns:a="http://schemas.openxmlformats.org/drawingml/2006/main" r:id="rId4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14" descr="http://tayfursu.com.tr/e_tanitim/img/sag_1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r:link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83295" cy="113207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D48F9" w:rsidRDefault="00AD48F9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3819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19"/>
                        </w:tblGrid>
                        <w:tr w:rsidR="00AD48F9">
                          <w:trPr>
                            <w:trHeight w:val="20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AD48F9" w:rsidRDefault="00AD48F9"/>
                          </w:tc>
                        </w:tr>
                      </w:tbl>
                      <w:p w:rsidR="00AD48F9" w:rsidRDefault="00AD48F9"/>
                      <w:tbl>
                        <w:tblPr>
                          <w:tblW w:w="4047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7"/>
                        </w:tblGrid>
                        <w:tr w:rsidR="00AD48F9" w:rsidTr="00AD48F9">
                          <w:trPr>
                            <w:trHeight w:val="1628"/>
                          </w:trPr>
                          <w:tc>
                            <w:tcPr>
                              <w:tcW w:w="0" w:type="auto"/>
                              <w:shd w:val="clear" w:color="auto" w:fill="A67C52"/>
                              <w:tcMar>
                                <w:top w:w="90" w:type="dxa"/>
                                <w:left w:w="90" w:type="dxa"/>
                                <w:bottom w:w="90" w:type="dxa"/>
                                <w:right w:w="9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37"/>
                              </w:tblGrid>
                              <w:tr w:rsidR="00AD48F9">
                                <w:trPr>
                                  <w:trHeight w:val="1860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FFFFFF"/>
                                      <w:left w:val="single" w:sz="12" w:space="0" w:color="FFFFFF"/>
                                      <w:bottom w:val="single" w:sz="12" w:space="0" w:color="FFFFFF"/>
                                      <w:right w:val="single" w:sz="12" w:space="0" w:color="FFFFFF"/>
                                    </w:tcBorders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84"/>
                                      <w:gridCol w:w="1426"/>
                                    </w:tblGrid>
                                    <w:tr w:rsidR="00AD48F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bottom"/>
                                          <w:hideMark/>
                                        </w:tcPr>
                                        <w:p w:rsidR="00AD48F9" w:rsidRDefault="00AD48F9">
                                          <w:pPr>
                                            <w:rPr>
                                              <w:rFonts w:ascii="Lato" w:hAnsi="Lato"/>
                                              <w:color w:val="FFFFFF"/>
                                              <w:sz w:val="53"/>
                                              <w:szCs w:val="53"/>
                                            </w:rPr>
                                          </w:pPr>
                                          <w:hyperlink r:id="rId15" w:history="1">
                                            <w:r>
                                              <w:rPr>
                                                <w:rStyle w:val="Kpr"/>
                                                <w:rFonts w:ascii="Lato" w:hAnsi="Lato"/>
                                                <w:color w:val="FFFFFF"/>
                                                <w:sz w:val="53"/>
                                                <w:szCs w:val="53"/>
                                              </w:rPr>
                                              <w:t>WATER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75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bottom"/>
                                          <w:hideMark/>
                                        </w:tcPr>
                                        <w:p w:rsidR="00AD48F9" w:rsidRDefault="00AD48F9">
                                          <w:pPr>
                                            <w:rPr>
                                              <w:rFonts w:ascii="Lato" w:hAnsi="Lato"/>
                                              <w:color w:val="FFFFFF"/>
                                              <w:sz w:val="30"/>
                                              <w:szCs w:val="30"/>
                                            </w:rPr>
                                          </w:pPr>
                                          <w:hyperlink r:id="rId16" w:history="1">
                                            <w:r>
                                              <w:rPr>
                                                <w:rStyle w:val="Kpr"/>
                                                <w:rFonts w:ascii="Lato" w:hAnsi="Lato"/>
                                                <w:color w:val="FFFFFF"/>
                                                <w:sz w:val="30"/>
                                                <w:szCs w:val="30"/>
                                              </w:rPr>
                                              <w:t>SYSTEMS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AD48F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 w:rsidR="00AD48F9" w:rsidRDefault="00AD48F9">
                                          <w:pPr>
                                            <w:jc w:val="center"/>
                                            <w:rPr>
                                              <w:rFonts w:ascii="Lato" w:hAnsi="Lato"/>
                                              <w:b/>
                                              <w:bCs/>
                                              <w:color w:val="1D1D1D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17" w:history="1">
                                            <w:r>
                                              <w:rPr>
                                                <w:rStyle w:val="Kpr"/>
                                                <w:rFonts w:ascii="Lato" w:hAnsi="Lato"/>
                                                <w:b/>
                                                <w:bCs/>
                                                <w:color w:val="1D1D1D"/>
                                                <w:sz w:val="21"/>
                                                <w:szCs w:val="21"/>
                                              </w:rPr>
                                              <w:t>FOR ALL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AD48F9" w:rsidRDefault="00AD48F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D48F9" w:rsidRDefault="00AD48F9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AD48F9" w:rsidRDefault="00AD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AD48F9" w:rsidRDefault="00AD48F9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8F9" w:rsidRDefault="00AD48F9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AD48F9" w:rsidRDefault="00AD48F9">
            <w:pPr>
              <w:rPr>
                <w:vanish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9000"/>
              <w:gridCol w:w="391"/>
            </w:tblGrid>
            <w:tr w:rsidR="00AD48F9">
              <w:tc>
                <w:tcPr>
                  <w:tcW w:w="0" w:type="auto"/>
                  <w:vAlign w:val="center"/>
                  <w:hideMark/>
                </w:tcPr>
                <w:p w:rsidR="00AD48F9" w:rsidRDefault="00AD48F9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D48F9" w:rsidTr="00AD48F9">
                    <w:trPr>
                      <w:trHeight w:val="8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D48F9" w:rsidRPr="00AD48F9" w:rsidRDefault="00AD48F9">
                        <w:pPr>
                          <w:rPr>
                            <w:rFonts w:ascii="Times New Roman" w:hAnsi="Times New Roman"/>
                            <w:sz w:val="6"/>
                            <w:szCs w:val="24"/>
                          </w:rPr>
                        </w:pPr>
                      </w:p>
                    </w:tc>
                  </w:tr>
                </w:tbl>
                <w:p w:rsidR="00AD48F9" w:rsidRDefault="00AD48F9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8F9" w:rsidRDefault="00AD48F9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AD48F9" w:rsidRDefault="00AD48F9">
            <w:pPr>
              <w:rPr>
                <w:vanish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9000"/>
              <w:gridCol w:w="391"/>
            </w:tblGrid>
            <w:tr w:rsidR="00AD48F9">
              <w:tc>
                <w:tcPr>
                  <w:tcW w:w="0" w:type="auto"/>
                  <w:vAlign w:val="center"/>
                  <w:hideMark/>
                </w:tcPr>
                <w:p w:rsidR="00AD48F9" w:rsidRDefault="00AD48F9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D48F9">
                    <w:trPr>
                      <w:trHeight w:val="450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D48F9" w:rsidRDefault="00AD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color w:val="0000FF"/>
                            <w:lang w:eastAsia="tr-TR"/>
                          </w:rPr>
                          <w:drawing>
                            <wp:anchor distT="0" distB="0" distL="114300" distR="114300" simplePos="0" relativeHeight="251660288" behindDoc="1" locked="0" layoutInCell="1" allowOverlap="1">
                              <wp:simplePos x="0" y="0"/>
                              <wp:positionH relativeFrom="column">
                                <wp:posOffset>586105</wp:posOffset>
                              </wp:positionH>
                              <wp:positionV relativeFrom="paragraph">
                                <wp:posOffset>-71755</wp:posOffset>
                              </wp:positionV>
                              <wp:extent cx="4524375" cy="2133600"/>
                              <wp:effectExtent l="0" t="0" r="9525" b="0"/>
                              <wp:wrapTight wrapText="bothSides">
                                <wp:wrapPolygon edited="0">
                                  <wp:start x="0" y="0"/>
                                  <wp:lineTo x="0" y="21407"/>
                                  <wp:lineTo x="21555" y="21407"/>
                                  <wp:lineTo x="21555" y="0"/>
                                  <wp:lineTo x="0" y="0"/>
                                </wp:wrapPolygon>
                              </wp:wrapTight>
                              <wp:docPr id="12" name="Resim 12" descr="http://tayfursu.com.tr/e_tanitim/img/flansli_Plastic_Kontrol_Valve.jpg">
                                <a:hlinkClick xmlns:a="http://schemas.openxmlformats.org/drawingml/2006/main" r:id="rId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12" descr="http://tayfursu.com.tr/e_tanitim/img/flansli_Plastic_Kontrol_Valv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 r:link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24375" cy="2133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  <w:tr w:rsidR="00AD48F9" w:rsidTr="00AD48F9">
                    <w:trPr>
                      <w:trHeight w:val="80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4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8F9" w:rsidRPr="00AD48F9" w:rsidTr="00AD48F9">
                          <w:trPr>
                            <w:trHeight w:val="8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D48F9" w:rsidRPr="00AD48F9" w:rsidRDefault="00AD48F9">
                              <w:pPr>
                                <w:jc w:val="center"/>
                                <w:rPr>
                                  <w:rFonts w:ascii="Lato" w:hAnsi="Lato"/>
                                  <w:sz w:val="23"/>
                                  <w:szCs w:val="21"/>
                                </w:rPr>
                              </w:pP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3"/>
                                  <w:szCs w:val="21"/>
                                </w:rPr>
                                <w:t>Flanged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3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3"/>
                                  <w:szCs w:val="21"/>
                                </w:rPr>
                                <w:t>Plastic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3"/>
                                  <w:szCs w:val="21"/>
                                </w:rPr>
                                <w:t xml:space="preserve"> Control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3"/>
                                  <w:szCs w:val="21"/>
                                </w:rPr>
                                <w:t>Valve</w:t>
                              </w:r>
                              <w:proofErr w:type="spellEnd"/>
                            </w:p>
                          </w:tc>
                        </w:tr>
                      </w:tbl>
                      <w:p w:rsidR="00AD48F9" w:rsidRDefault="00AD48F9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AD48F9" w:rsidRDefault="00AD48F9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8F9" w:rsidRDefault="00AD48F9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AD48F9" w:rsidRDefault="00AD48F9">
            <w:pPr>
              <w:rPr>
                <w:vanish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9000"/>
              <w:gridCol w:w="391"/>
            </w:tblGrid>
            <w:tr w:rsidR="00AD48F9">
              <w:tc>
                <w:tcPr>
                  <w:tcW w:w="0" w:type="auto"/>
                  <w:vAlign w:val="center"/>
                  <w:hideMark/>
                </w:tcPr>
                <w:p w:rsidR="00AD48F9" w:rsidRDefault="00AD48F9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D48F9">
                    <w:trPr>
                      <w:trHeight w:val="51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D48F9" w:rsidRDefault="00AD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color w:val="0000FF"/>
                            <w:lang w:eastAsia="tr-TR"/>
                          </w:rPr>
                          <w:drawing>
                            <wp:anchor distT="0" distB="0" distL="114300" distR="114300" simplePos="0" relativeHeight="251661312" behindDoc="1" locked="0" layoutInCell="1" allowOverlap="1">
                              <wp:simplePos x="0" y="0"/>
                              <wp:positionH relativeFrom="column">
                                <wp:posOffset>0</wp:posOffset>
                              </wp:positionH>
                              <wp:positionV relativeFrom="paragraph">
                                <wp:posOffset>240030</wp:posOffset>
                              </wp:positionV>
                              <wp:extent cx="9525" cy="9525"/>
                              <wp:effectExtent l="0" t="0" r="0" b="0"/>
                              <wp:wrapTight wrapText="bothSides">
                                <wp:wrapPolygon edited="0">
                                  <wp:start x="0" y="0"/>
                                  <wp:lineTo x="0" y="21600"/>
                                  <wp:lineTo x="21600" y="21600"/>
                                  <wp:lineTo x="21600" y="0"/>
                                </wp:wrapPolygon>
                              </wp:wrapTight>
                              <wp:docPr id="11" name="Resim 11" descr="http://tayfursu.com.tr/e_tanitim/img/_blank.gif">
                                <a:hlinkClick xmlns:a="http://schemas.openxmlformats.org/drawingml/2006/main" r:id="rId17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11" descr="http://tayfursu.com.tr/e_tanitim/img/_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r:link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</w:tr>
                </w:tbl>
                <w:p w:rsidR="00AD48F9" w:rsidRDefault="00AD48F9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8F9" w:rsidRDefault="00AD48F9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AD48F9" w:rsidRDefault="00AD48F9">
            <w:pPr>
              <w:rPr>
                <w:vanish/>
                <w:color w:val="000000"/>
                <w:sz w:val="27"/>
                <w:szCs w:val="27"/>
              </w:rPr>
            </w:pPr>
          </w:p>
          <w:tbl>
            <w:tblPr>
              <w:tblW w:w="1020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9000"/>
              <w:gridCol w:w="817"/>
            </w:tblGrid>
            <w:tr w:rsidR="00AD48F9" w:rsidTr="00AD48F9">
              <w:tc>
                <w:tcPr>
                  <w:tcW w:w="390" w:type="dxa"/>
                  <w:vAlign w:val="center"/>
                  <w:hideMark/>
                </w:tcPr>
                <w:p w:rsidR="00AD48F9" w:rsidRDefault="00AD48F9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D48F9"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pPr w:leftFromText="45" w:rightFromText="45" w:vertAnchor="text"/>
                          <w:tblW w:w="28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</w:tblGrid>
                        <w:tr w:rsidR="00AD48F9" w:rsidTr="00AD48F9">
                          <w:trPr>
                            <w:trHeight w:val="4116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D48F9" w:rsidRDefault="00AD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color w:val="0000FF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900390" cy="2571115"/>
                                    <wp:effectExtent l="0" t="0" r="5080" b="635"/>
                                    <wp:docPr id="10" name="Resim 10" descr="http://tayfursu.com.tr/e_tanitim/img/hidrolikKontrolVanalari.jpg">
                                      <a:hlinkClick xmlns:a="http://schemas.openxmlformats.org/drawingml/2006/main" r:id="rId17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10" descr="http://tayfursu.com.tr/e_tanitim/img/hidrolikKontrolVanalari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 r:link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16421" cy="259280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D48F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4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AD48F9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D48F9" w:rsidRDefault="00AD48F9">
                                    <w:pPr>
                                      <w:jc w:val="center"/>
                                      <w:rPr>
                                        <w:rFonts w:ascii="Lato" w:hAnsi="Lato"/>
                                        <w:color w:val="808080"/>
                                        <w:sz w:val="21"/>
                                        <w:szCs w:val="21"/>
                                      </w:rPr>
                                    </w:pPr>
                                    <w:proofErr w:type="spellStart"/>
                                    <w:r w:rsidRPr="00AD48F9"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  <w:t>Hydraulic</w:t>
                                    </w:r>
                                    <w:proofErr w:type="spellEnd"/>
                                    <w:r w:rsidRPr="00AD48F9"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  <w:t xml:space="preserve"> Control </w:t>
                                    </w:r>
                                    <w:proofErr w:type="spellStart"/>
                                    <w:r w:rsidRPr="00AD48F9"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  <w:t>Valves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AD48F9" w:rsidRDefault="00AD48F9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AD48F9" w:rsidRDefault="00AD48F9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57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"/>
                        </w:tblGrid>
                        <w:tr w:rsidR="00AD48F9">
                          <w:trPr>
                            <w:trHeight w:val="300"/>
                          </w:trPr>
                          <w:tc>
                            <w:tcPr>
                              <w:tcW w:w="57" w:type="dxa"/>
                              <w:vAlign w:val="center"/>
                              <w:hideMark/>
                            </w:tcPr>
                            <w:p w:rsidR="00AD48F9" w:rsidRDefault="00AD48F9">
                              <w:pPr>
                                <w:rPr>
                                  <w:rFonts w:ascii="Arial" w:hAnsi="Arial" w:cs="Arial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D48F9" w:rsidRDefault="00AD48F9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28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20"/>
                        </w:tblGrid>
                        <w:tr w:rsidR="00AD48F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D48F9" w:rsidRDefault="00AD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color w:val="0000FF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781175" cy="2590165"/>
                                    <wp:effectExtent l="0" t="0" r="9525" b="635"/>
                                    <wp:docPr id="9" name="Resim 9" descr="http://tayfursu.com.tr/e_tanitim/img/pilastik_hidrolikKontrolVanasi.jpg">
                                      <a:hlinkClick xmlns:a="http://schemas.openxmlformats.org/drawingml/2006/main" r:id="rId17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9" descr="http://tayfursu.com.tr/e_tanitim/img/pilastik_hidrolikKontrolVanasi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 r:link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81175" cy="25901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D48F9" w:rsidRPr="00AD48F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4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20"/>
                              </w:tblGrid>
                              <w:tr w:rsidR="00AD48F9" w:rsidRPr="00AD48F9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D48F9" w:rsidRPr="00AD48F9" w:rsidRDefault="00AD48F9">
                                    <w:pPr>
                                      <w:jc w:val="center"/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</w:pPr>
                                    <w:proofErr w:type="spellStart"/>
                                    <w:r w:rsidRPr="00AD48F9"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  <w:t>Plastic</w:t>
                                    </w:r>
                                    <w:proofErr w:type="spellEnd"/>
                                    <w:r w:rsidRPr="00AD48F9"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D48F9"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  <w:t>Hydraulic</w:t>
                                    </w:r>
                                    <w:proofErr w:type="spellEnd"/>
                                    <w:r w:rsidRPr="00AD48F9"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  <w:t xml:space="preserve"> Control </w:t>
                                    </w:r>
                                    <w:proofErr w:type="spellStart"/>
                                    <w:r w:rsidRPr="00AD48F9"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  <w:t>Valves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AD48F9" w:rsidRPr="00AD48F9" w:rsidRDefault="00AD48F9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W w:w="28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20"/>
                        </w:tblGrid>
                        <w:tr w:rsidR="00AD48F9" w:rsidRPr="00AD48F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D48F9" w:rsidRPr="00AD48F9" w:rsidRDefault="00AD48F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D48F9">
                                <w:rPr>
                                  <w:noProof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781175" cy="2590165"/>
                                    <wp:effectExtent l="0" t="0" r="9525" b="635"/>
                                    <wp:docPr id="8" name="Resim 8" descr="http://tayfursu.com.tr/e_tanitim/img/dip_klapesi.jpg">
                                      <a:hlinkClick xmlns:a="http://schemas.openxmlformats.org/drawingml/2006/main" r:id="rId17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8" descr="http://tayfursu.com.tr/e_tanitim/img/dip_klapesi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 r:link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81175" cy="25901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D48F9" w:rsidRPr="00AD48F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4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"/>
                                <w:gridCol w:w="1974"/>
                              </w:tblGrid>
                              <w:tr w:rsidR="00AD48F9" w:rsidRPr="00AD48F9"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AD48F9" w:rsidRPr="00AD48F9" w:rsidRDefault="00AD48F9">
                                    <w:pPr>
                                      <w:jc w:val="center"/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</w:pPr>
                                    <w:proofErr w:type="spellStart"/>
                                    <w:r w:rsidRPr="00AD48F9"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  <w:t>Foot</w:t>
                                    </w:r>
                                    <w:proofErr w:type="spellEnd"/>
                                    <w:r w:rsidRPr="00AD48F9"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D48F9"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  <w:t>Valves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AD48F9" w:rsidRPr="00AD48F9">
                                <w:tc>
                                  <w:tcPr>
                                    <w:tcW w:w="1500" w:type="pct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AD48F9" w:rsidRPr="00AD48F9" w:rsidRDefault="00AD48F9">
                                    <w:pPr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D48F9" w:rsidRPr="00AD48F9" w:rsidRDefault="00AD48F9">
                                    <w:pPr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</w:pPr>
                                    <w:r w:rsidRPr="00AD48F9"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AD48F9" w:rsidRPr="00AD48F9" w:rsidRDefault="00AD48F9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/>
                          <w:tblW w:w="28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15"/>
                        </w:tblGrid>
                        <w:tr w:rsidR="00AD48F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D48F9" w:rsidRDefault="00AD48F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color w:val="0000FF"/>
                                  <w:lang w:eastAsia="tr-TR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675572" cy="2266950"/>
                                    <wp:effectExtent l="0" t="0" r="1270" b="0"/>
                                    <wp:docPr id="7" name="Resim 7" descr="http://tayfursu.com.tr/e_tanitim/img/air_valves.jpg">
                                      <a:hlinkClick xmlns:a="http://schemas.openxmlformats.org/drawingml/2006/main" r:id="rId17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7" descr="http://tayfursu.com.tr/e_tanitim/img/air_valves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 r:link="rId2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81372" cy="22747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D48F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15"/>
                              </w:tblGrid>
                              <w:tr w:rsidR="00AD48F9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D48F9" w:rsidRDefault="00AD48F9">
                                    <w:pPr>
                                      <w:jc w:val="center"/>
                                      <w:rPr>
                                        <w:rFonts w:ascii="Lato" w:hAnsi="Lato"/>
                                        <w:color w:val="808080"/>
                                        <w:sz w:val="21"/>
                                        <w:szCs w:val="21"/>
                                      </w:rPr>
                                    </w:pPr>
                                    <w:proofErr w:type="spellStart"/>
                                    <w:r w:rsidRPr="00AD48F9"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  <w:t>Plastic</w:t>
                                    </w:r>
                                    <w:proofErr w:type="spellEnd"/>
                                    <w:r w:rsidRPr="00AD48F9"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D48F9"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  <w:t>Air</w:t>
                                    </w:r>
                                    <w:proofErr w:type="spellEnd"/>
                                    <w:r w:rsidRPr="00AD48F9"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D48F9"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  <w:t>Valves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AD48F9" w:rsidRDefault="00AD48F9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AD48F9" w:rsidRDefault="00AD48F9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57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"/>
                        </w:tblGrid>
                        <w:tr w:rsidR="00AD48F9">
                          <w:trPr>
                            <w:trHeight w:val="300"/>
                          </w:trPr>
                          <w:tc>
                            <w:tcPr>
                              <w:tcW w:w="57" w:type="dxa"/>
                              <w:vAlign w:val="center"/>
                              <w:hideMark/>
                            </w:tcPr>
                            <w:p w:rsidR="00AD48F9" w:rsidRDefault="00AD48F9">
                              <w:pPr>
                                <w:rPr>
                                  <w:rFonts w:ascii="Arial" w:hAnsi="Arial" w:cs="Arial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D48F9" w:rsidRDefault="00AD48F9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28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15"/>
                        </w:tblGrid>
                        <w:tr w:rsidR="00AD48F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D48F9" w:rsidRDefault="00AD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color w:val="0000FF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661491" cy="2247900"/>
                                    <wp:effectExtent l="0" t="0" r="0" b="0"/>
                                    <wp:docPr id="6" name="Resim 6" descr="http://tayfursu.com.tr/e_tanitim/img/non_slam.jpg">
                                      <a:hlinkClick xmlns:a="http://schemas.openxmlformats.org/drawingml/2006/main" r:id="rId16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6" descr="http://tayfursu.com.tr/e_tanitim/img/non_slam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0" r:link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66086" cy="225411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D48F9" w:rsidRPr="00AD48F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15"/>
                              </w:tblGrid>
                              <w:tr w:rsidR="00AD48F9" w:rsidRPr="00AD48F9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D48F9" w:rsidRPr="00AD48F9" w:rsidRDefault="00AD48F9">
                                    <w:pPr>
                                      <w:jc w:val="center"/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</w:pPr>
                                    <w:proofErr w:type="spellStart"/>
                                    <w:r w:rsidRPr="00AD48F9"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  <w:t>Non</w:t>
                                    </w:r>
                                    <w:proofErr w:type="spellEnd"/>
                                    <w:r w:rsidRPr="00AD48F9"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  <w:t xml:space="preserve"> Slam </w:t>
                                    </w:r>
                                    <w:proofErr w:type="spellStart"/>
                                    <w:r w:rsidRPr="00AD48F9"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  <w:t>Dynamic</w:t>
                                    </w:r>
                                    <w:proofErr w:type="spellEnd"/>
                                    <w:r w:rsidRPr="00AD48F9"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D48F9"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  <w:t>Air</w:t>
                                    </w:r>
                                    <w:proofErr w:type="spellEnd"/>
                                    <w:r w:rsidRPr="00AD48F9"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D48F9"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  <w:t>Release</w:t>
                                    </w:r>
                                    <w:proofErr w:type="spellEnd"/>
                                    <w:r w:rsidRPr="00AD48F9"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D48F9"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  <w:t>Valve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AD48F9" w:rsidRPr="00AD48F9" w:rsidRDefault="00AD48F9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W w:w="28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15"/>
                        </w:tblGrid>
                        <w:tr w:rsidR="00AD48F9" w:rsidRPr="00AD48F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D48F9" w:rsidRPr="00AD48F9" w:rsidRDefault="00AD48F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D48F9">
                                <w:rPr>
                                  <w:noProof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654451" cy="2238375"/>
                                    <wp:effectExtent l="0" t="0" r="3175" b="0"/>
                                    <wp:docPr id="5" name="Resim 5" descr="http://tayfursu.com.tr/e_tanitim/img/backwash.jpg">
                                      <a:hlinkClick xmlns:a="http://schemas.openxmlformats.org/drawingml/2006/main" r:id="rId15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5" descr="http://tayfursu.com.tr/e_tanitim/img/backwash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 r:link="rId3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62561" cy="22493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D48F9" w:rsidRPr="00AD48F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4"/>
                                <w:gridCol w:w="1971"/>
                              </w:tblGrid>
                              <w:tr w:rsidR="00AD48F9" w:rsidRPr="00AD48F9"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AD48F9" w:rsidRPr="00AD48F9" w:rsidRDefault="00AD48F9">
                                    <w:pPr>
                                      <w:jc w:val="center"/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</w:pPr>
                                    <w:proofErr w:type="spellStart"/>
                                    <w:r w:rsidRPr="00AD48F9"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  <w:t>Backwash</w:t>
                                    </w:r>
                                    <w:proofErr w:type="spellEnd"/>
                                    <w:r w:rsidRPr="00AD48F9"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  <w:t xml:space="preserve"> Control </w:t>
                                    </w:r>
                                    <w:proofErr w:type="spellStart"/>
                                    <w:r w:rsidRPr="00AD48F9"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  <w:t>Valve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AD48F9" w:rsidRPr="00AD48F9">
                                <w:tc>
                                  <w:tcPr>
                                    <w:tcW w:w="1500" w:type="pct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AD48F9" w:rsidRPr="00AD48F9" w:rsidRDefault="00AD48F9">
                                    <w:pPr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D48F9" w:rsidRPr="00AD48F9" w:rsidRDefault="00AD48F9">
                                    <w:pPr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</w:pPr>
                                    <w:r w:rsidRPr="00AD48F9">
                                      <w:rPr>
                                        <w:rFonts w:ascii="Lato" w:hAnsi="Lato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AD48F9" w:rsidRPr="00AD48F9" w:rsidRDefault="00AD48F9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AD48F9" w:rsidRDefault="00AD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AD48F9" w:rsidRDefault="00AD48F9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817" w:type="dxa"/>
                  <w:vAlign w:val="center"/>
                  <w:hideMark/>
                </w:tcPr>
                <w:p w:rsidR="00AD48F9" w:rsidRDefault="00AD48F9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lastRenderedPageBreak/>
                    <w:t> </w:t>
                  </w:r>
                </w:p>
              </w:tc>
            </w:tr>
          </w:tbl>
          <w:p w:rsidR="00AD48F9" w:rsidRDefault="00AD48F9">
            <w:pPr>
              <w:rPr>
                <w:vanish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9000"/>
              <w:gridCol w:w="391"/>
            </w:tblGrid>
            <w:tr w:rsidR="00AD48F9">
              <w:tc>
                <w:tcPr>
                  <w:tcW w:w="0" w:type="auto"/>
                  <w:vAlign w:val="center"/>
                  <w:hideMark/>
                </w:tcPr>
                <w:p w:rsidR="00AD48F9" w:rsidRDefault="00AD48F9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D48F9" w:rsidTr="00AD48F9">
                    <w:trPr>
                      <w:trHeight w:val="8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D48F9" w:rsidRPr="00AD48F9" w:rsidRDefault="00AD48F9">
                        <w:pPr>
                          <w:rPr>
                            <w:rFonts w:ascii="Times New Roman" w:hAnsi="Times New Roman"/>
                            <w:sz w:val="10"/>
                            <w:szCs w:val="24"/>
                          </w:rPr>
                        </w:pPr>
                        <w:r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4" name="Resim 4" descr="http://tayfursu.com.tr/e_tanitim/img/_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4" descr="http://tayfursu.com.tr/e_tanitim/img/_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r:link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D48F9" w:rsidRDefault="00AD48F9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8F9" w:rsidRDefault="00AD48F9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AD48F9" w:rsidRDefault="00AD48F9">
            <w:pPr>
              <w:rPr>
                <w:vanish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9000"/>
              <w:gridCol w:w="391"/>
            </w:tblGrid>
            <w:tr w:rsidR="00AD48F9">
              <w:tc>
                <w:tcPr>
                  <w:tcW w:w="0" w:type="auto"/>
                  <w:vAlign w:val="center"/>
                  <w:hideMark/>
                </w:tcPr>
                <w:p w:rsidR="00AD48F9" w:rsidRDefault="00AD48F9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D48F9">
                    <w:trPr>
                      <w:trHeight w:val="450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D48F9" w:rsidRDefault="00AD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color w:val="0000FF"/>
                            <w:lang w:eastAsia="tr-TR"/>
                          </w:rPr>
                          <w:drawing>
                            <wp:anchor distT="0" distB="0" distL="114300" distR="114300" simplePos="0" relativeHeight="251662336" behindDoc="1" locked="0" layoutInCell="1" allowOverlap="1">
                              <wp:simplePos x="0" y="0"/>
                              <wp:positionH relativeFrom="column">
                                <wp:posOffset>207010</wp:posOffset>
                              </wp:positionH>
                              <wp:positionV relativeFrom="paragraph">
                                <wp:posOffset>-266700</wp:posOffset>
                              </wp:positionV>
                              <wp:extent cx="5353050" cy="2676525"/>
                              <wp:effectExtent l="0" t="0" r="0" b="9525"/>
                              <wp:wrapTight wrapText="bothSides">
                                <wp:wrapPolygon edited="0">
                                  <wp:start x="0" y="0"/>
                                  <wp:lineTo x="0" y="21523"/>
                                  <wp:lineTo x="21523" y="21523"/>
                                  <wp:lineTo x="21523" y="0"/>
                                  <wp:lineTo x="0" y="0"/>
                                </wp:wrapPolygon>
                              </wp:wrapTight>
                              <wp:docPr id="3" name="Resim 3" descr="http://tayfursu.com.tr/e_tanitim/img/plastic_backwash.jpg">
                                <a:hlinkClick xmlns:a="http://schemas.openxmlformats.org/drawingml/2006/main" r:id="rId17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3" descr="http://tayfursu.com.tr/e_tanitim/img/plastic_backwash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 r:link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53050" cy="2676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  <w:tr w:rsidR="00AD48F9" w:rsidTr="00AD48F9">
                    <w:trPr>
                      <w:trHeight w:val="133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4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8F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D48F9" w:rsidRDefault="00AD48F9">
                              <w:pPr>
                                <w:jc w:val="center"/>
                                <w:rPr>
                                  <w:rFonts w:ascii="Lato" w:hAnsi="Lato"/>
                                  <w:color w:val="808080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Plastic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Backwash</w:t>
                              </w:r>
                              <w:proofErr w:type="spellEnd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 xml:space="preserve"> Control </w:t>
                              </w:r>
                              <w:proofErr w:type="spellStart"/>
                              <w:r w:rsidRPr="00AD48F9">
                                <w:rPr>
                                  <w:rFonts w:ascii="Lato" w:hAnsi="Lato"/>
                                  <w:sz w:val="21"/>
                                  <w:szCs w:val="21"/>
                                </w:rPr>
                                <w:t>Valve</w:t>
                              </w:r>
                              <w:proofErr w:type="spellEnd"/>
                            </w:p>
                          </w:tc>
                        </w:tr>
                      </w:tbl>
                      <w:p w:rsidR="00AD48F9" w:rsidRDefault="00AD48F9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AD48F9" w:rsidRDefault="00AD48F9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8F9" w:rsidRDefault="00AD48F9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AD48F9" w:rsidRDefault="00AD48F9">
            <w:pPr>
              <w:rPr>
                <w:vanish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9000"/>
              <w:gridCol w:w="391"/>
            </w:tblGrid>
            <w:tr w:rsidR="00AD48F9">
              <w:tc>
                <w:tcPr>
                  <w:tcW w:w="0" w:type="auto"/>
                  <w:vAlign w:val="center"/>
                  <w:hideMark/>
                </w:tcPr>
                <w:p w:rsidR="00AD48F9" w:rsidRDefault="00AD48F9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D48F9">
                    <w:trPr>
                      <w:trHeight w:val="51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D48F9" w:rsidRDefault="00AD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color w:val="0000FF"/>
                            <w:lang w:eastAsia="tr-TR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" name="Resim 2" descr="http://tayfursu.com.tr/e_tanitim/img/_blank.gif">
                                <a:hlinkClick xmlns:a="http://schemas.openxmlformats.org/drawingml/2006/main" r:id="rId17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2" descr="http://tayfursu.com.tr/e_tanitim/img/_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r:link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D48F9" w:rsidRDefault="00AD48F9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8F9" w:rsidRDefault="00AD48F9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AD48F9" w:rsidRDefault="00AD48F9">
            <w:pPr>
              <w:rPr>
                <w:vanish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9000"/>
              <w:gridCol w:w="391"/>
            </w:tblGrid>
            <w:tr w:rsidR="00AD48F9">
              <w:tc>
                <w:tcPr>
                  <w:tcW w:w="0" w:type="auto"/>
                  <w:vAlign w:val="center"/>
                  <w:hideMark/>
                </w:tcPr>
                <w:p w:rsidR="00AD48F9" w:rsidRDefault="00AD48F9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D48F9">
                    <w:tc>
                      <w:tcPr>
                        <w:tcW w:w="0" w:type="auto"/>
                        <w:shd w:val="clear" w:color="auto" w:fill="C8C790"/>
                        <w:tcMar>
                          <w:top w:w="450" w:type="dxa"/>
                          <w:left w:w="600" w:type="dxa"/>
                          <w:bottom w:w="45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00"/>
                        </w:tblGrid>
                        <w:tr w:rsidR="00AD48F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D48F9" w:rsidRDefault="00AD48F9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color w:val="0000FF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1095375" cy="314325"/>
                                    <wp:effectExtent l="0" t="0" r="9525" b="9525"/>
                                    <wp:docPr id="1" name="Resim 1" descr="http://tayfursu.com.tr/e_tanitim/img/logo-footer.png">
                                      <a:hlinkClick xmlns:a="http://schemas.openxmlformats.org/drawingml/2006/main" r:id="rId17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1" descr="http://tayfursu.com.tr/e_tanitim/img/logo-footer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6" r:link="rId3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5375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D48F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D48F9" w:rsidRDefault="00AD48F9">
                              <w:pPr>
                                <w:spacing w:line="393" w:lineRule="atLeast"/>
                                <w:jc w:val="center"/>
                                <w:rPr>
                                  <w:rFonts w:ascii="Lato" w:hAnsi="Lato"/>
                                  <w:color w:val="1D1D1D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1D1D1D"/>
                                  <w:sz w:val="21"/>
                                  <w:szCs w:val="21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Lato" w:hAnsi="Lato"/>
                                  <w:color w:val="1D1D1D"/>
                                  <w:sz w:val="21"/>
                                  <w:szCs w:val="21"/>
                                </w:rPr>
                                <w:t>Karacaoglan</w:t>
                              </w:r>
                              <w:proofErr w:type="spellEnd"/>
                              <w:r>
                                <w:rPr>
                                  <w:rFonts w:ascii="Lato" w:hAnsi="Lato"/>
                                  <w:color w:val="1D1D1D"/>
                                  <w:sz w:val="21"/>
                                  <w:szCs w:val="21"/>
                                </w:rPr>
                                <w:t xml:space="preserve"> Mah.6172 Sok. No:19/D</w:t>
                              </w:r>
                              <w:r>
                                <w:rPr>
                                  <w:rFonts w:ascii="Lato" w:hAnsi="Lato"/>
                                  <w:color w:val="1D1D1D"/>
                                  <w:sz w:val="21"/>
                                  <w:szCs w:val="21"/>
                                </w:rPr>
                                <w:br/>
                                <w:t>Isikkent-Bornova/</w:t>
                              </w:r>
                              <w:proofErr w:type="spellStart"/>
                              <w:r>
                                <w:rPr>
                                  <w:rFonts w:ascii="Lato" w:hAnsi="Lato"/>
                                  <w:color w:val="1D1D1D"/>
                                  <w:sz w:val="21"/>
                                  <w:szCs w:val="21"/>
                                </w:rPr>
                                <w:t>Izmir</w:t>
                              </w:r>
                              <w:proofErr w:type="spellEnd"/>
                              <w:r>
                                <w:rPr>
                                  <w:rFonts w:ascii="Lato" w:hAnsi="Lato"/>
                                  <w:color w:val="1D1D1D"/>
                                  <w:sz w:val="21"/>
                                  <w:szCs w:val="21"/>
                                </w:rPr>
                                <w:br/>
                                <w:t>Phone +90 232 458 49 99 / +90 232 457 60 88</w:t>
                              </w:r>
                              <w:r>
                                <w:rPr>
                                  <w:rFonts w:ascii="Lato" w:hAnsi="Lato"/>
                                  <w:color w:val="1D1D1D"/>
                                  <w:sz w:val="21"/>
                                  <w:szCs w:val="21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Lato" w:hAnsi="Lato"/>
                                  <w:color w:val="1D1D1D"/>
                                  <w:sz w:val="21"/>
                                  <w:szCs w:val="21"/>
                                </w:rPr>
                                <w:t>Fax</w:t>
                              </w:r>
                              <w:proofErr w:type="spellEnd"/>
                              <w:r>
                                <w:rPr>
                                  <w:rFonts w:ascii="Lato" w:hAnsi="Lato"/>
                                  <w:color w:val="1D1D1D"/>
                                  <w:sz w:val="21"/>
                                  <w:szCs w:val="21"/>
                                </w:rPr>
                                <w:t xml:space="preserve"> +90 232 458 57 67</w:t>
                              </w:r>
                              <w:r>
                                <w:rPr>
                                  <w:rFonts w:ascii="Lato" w:hAnsi="Lato"/>
                                  <w:color w:val="1D1D1D"/>
                                  <w:sz w:val="21"/>
                                  <w:szCs w:val="21"/>
                                </w:rPr>
                                <w:br/>
                                <w:t xml:space="preserve">E-mail </w:t>
                              </w:r>
                              <w:hyperlink r:id="rId38" w:history="1">
                                <w:r>
                                  <w:rPr>
                                    <w:rStyle w:val="Kpr"/>
                                  </w:rPr>
                                  <w:t>ece</w:t>
                                </w:r>
                                <w:r>
                                  <w:rPr>
                                    <w:rStyle w:val="Kpr"/>
                                    <w:rFonts w:ascii="Lato" w:hAnsi="Lato"/>
                                    <w:sz w:val="21"/>
                                    <w:szCs w:val="21"/>
                                  </w:rPr>
                                  <w:t>@tayfursu.com.tr</w:t>
                                </w:r>
                              </w:hyperlink>
                            </w:p>
                          </w:tc>
                        </w:tr>
                        <w:tr w:rsidR="00AD48F9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D48F9" w:rsidRDefault="00AD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AD48F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D48F9" w:rsidRDefault="00AD48F9">
                              <w:pPr>
                                <w:spacing w:line="393" w:lineRule="atLeast"/>
                                <w:jc w:val="center"/>
                                <w:rPr>
                                  <w:rFonts w:ascii="Lato" w:hAnsi="Lato"/>
                                  <w:color w:val="1D1D1D"/>
                                  <w:sz w:val="21"/>
                                  <w:szCs w:val="21"/>
                                </w:rPr>
                              </w:pPr>
                              <w:hyperlink r:id="rId39" w:history="1">
                                <w:proofErr w:type="spellStart"/>
                                <w:r>
                                  <w:rPr>
                                    <w:rStyle w:val="Kpr"/>
                                    <w:rFonts w:ascii="Lato" w:hAnsi="Lato"/>
                                    <w:color w:val="1D1D1D"/>
                                    <w:sz w:val="21"/>
                                    <w:szCs w:val="21"/>
                                  </w:rPr>
                                  <w:t>unsubscribe</w:t>
                                </w:r>
                                <w:proofErr w:type="spellEnd"/>
                              </w:hyperlink>
                              <w:r>
                                <w:rPr>
                                  <w:rFonts w:ascii="Lato" w:hAnsi="Lato"/>
                                  <w:color w:val="1D1D1D"/>
                                  <w:sz w:val="21"/>
                                  <w:szCs w:val="21"/>
                                </w:rPr>
                                <w:t xml:space="preserve"> |</w:t>
                              </w:r>
                              <w:r>
                                <w:rPr>
                                  <w:rStyle w:val="apple-converted-space"/>
                                  <w:rFonts w:ascii="Lato" w:hAnsi="Lato"/>
                                  <w:color w:val="1D1D1D"/>
                                  <w:sz w:val="21"/>
                                  <w:szCs w:val="21"/>
                                </w:rPr>
                                <w:t> </w:t>
                              </w:r>
                              <w:proofErr w:type="spellStart"/>
                              <w:r>
                                <w:fldChar w:fldCharType="begin"/>
                              </w:r>
                              <w:r>
                                <w:instrText xml:space="preserve"> HYPERLINK "mailto:"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Kpr"/>
                                  <w:rFonts w:ascii="Lato" w:hAnsi="Lato"/>
                                  <w:color w:val="1D1D1D"/>
                                  <w:sz w:val="21"/>
                                  <w:szCs w:val="21"/>
                                </w:rPr>
                                <w:t>forward</w:t>
                              </w:r>
                              <w:proofErr w:type="spellEnd"/>
                              <w:r>
                                <w:rPr>
                                  <w:rStyle w:val="Kpr"/>
                                  <w:rFonts w:ascii="Lato" w:hAnsi="Lato"/>
                                  <w:color w:val="1D1D1D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Kpr"/>
                                  <w:rFonts w:ascii="Lato" w:hAnsi="Lato"/>
                                  <w:color w:val="1D1D1D"/>
                                  <w:sz w:val="21"/>
                                  <w:szCs w:val="21"/>
                                </w:rPr>
                                <w:t>email</w:t>
                              </w:r>
                              <w:proofErr w:type="spellEnd"/>
                              <w:r>
                                <w:rPr>
                                  <w:rStyle w:val="Kpr"/>
                                  <w:rFonts w:ascii="Lato" w:hAnsi="Lato"/>
                                  <w:color w:val="1D1D1D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Kpr"/>
                                  <w:rFonts w:ascii="Lato" w:hAnsi="Lato"/>
                                  <w:color w:val="1D1D1D"/>
                                  <w:sz w:val="21"/>
                                  <w:szCs w:val="21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Style w:val="Kpr"/>
                                  <w:rFonts w:ascii="Lato" w:hAnsi="Lato"/>
                                  <w:color w:val="1D1D1D"/>
                                  <w:sz w:val="21"/>
                                  <w:szCs w:val="21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Style w:val="Kpr"/>
                                  <w:rFonts w:ascii="Lato" w:hAnsi="Lato"/>
                                  <w:color w:val="1D1D1D"/>
                                  <w:sz w:val="21"/>
                                  <w:szCs w:val="21"/>
                                </w:rPr>
                                <w:t>friends</w:t>
                              </w:r>
                              <w:proofErr w:type="spellEnd"/>
                              <w:r>
                                <w:fldChar w:fldCharType="end"/>
                              </w:r>
                              <w:r>
                                <w:rPr>
                                  <w:rStyle w:val="apple-converted-space"/>
                                  <w:rFonts w:ascii="Lato" w:hAnsi="Lato"/>
                                  <w:color w:val="1D1D1D"/>
                                  <w:sz w:val="21"/>
                                  <w:szCs w:val="21"/>
                                </w:rPr>
                                <w:t> </w:t>
                              </w:r>
                              <w:r>
                                <w:rPr>
                                  <w:rFonts w:ascii="Lato" w:hAnsi="Lato"/>
                                  <w:color w:val="1D1D1D"/>
                                  <w:sz w:val="21"/>
                                  <w:szCs w:val="21"/>
                                </w:rPr>
                                <w:t>|</w:t>
                              </w:r>
                              <w:r>
                                <w:rPr>
                                  <w:rStyle w:val="apple-converted-space"/>
                                  <w:rFonts w:ascii="Lato" w:hAnsi="Lato"/>
                                  <w:color w:val="1D1D1D"/>
                                  <w:sz w:val="21"/>
                                  <w:szCs w:val="21"/>
                                </w:rPr>
                                <w:t> </w:t>
                              </w:r>
                              <w:proofErr w:type="spellStart"/>
                              <w:r>
                                <w:fldChar w:fldCharType="begin"/>
                              </w:r>
                              <w:r>
                                <w:instrText xml:space="preserve"> HYPERLINK "http://www.tayfursu.com.tr/e_tanitim/"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Kpr"/>
                                  <w:rFonts w:ascii="Lato" w:hAnsi="Lato"/>
                                  <w:color w:val="1D1D1D"/>
                                  <w:sz w:val="21"/>
                                  <w:szCs w:val="21"/>
                                </w:rPr>
                                <w:t>view</w:t>
                              </w:r>
                              <w:proofErr w:type="spellEnd"/>
                              <w:r>
                                <w:rPr>
                                  <w:rStyle w:val="Kpr"/>
                                  <w:rFonts w:ascii="Lato" w:hAnsi="Lato"/>
                                  <w:color w:val="1D1D1D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Style w:val="Kpr"/>
                                  <w:rFonts w:ascii="Lato" w:hAnsi="Lato"/>
                                  <w:color w:val="1D1D1D"/>
                                  <w:sz w:val="21"/>
                                  <w:szCs w:val="21"/>
                                </w:rPr>
                                <w:t>online</w:t>
                              </w:r>
                              <w:proofErr w:type="gramEnd"/>
                              <w:r>
                                <w:fldChar w:fldCharType="end"/>
                              </w:r>
                            </w:p>
                          </w:tc>
                        </w:tr>
                      </w:tbl>
                      <w:p w:rsidR="00AD48F9" w:rsidRDefault="00AD48F9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AD48F9" w:rsidRDefault="00AD48F9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8F9" w:rsidRDefault="00AD48F9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  <w:bookmarkStart w:id="0" w:name="_GoBack"/>
                  <w:bookmarkEnd w:id="0"/>
                </w:p>
              </w:tc>
            </w:tr>
          </w:tbl>
          <w:p w:rsidR="00AD48F9" w:rsidRDefault="00AD48F9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AD48F9" w:rsidRDefault="00AD48F9"/>
    <w:sectPr w:rsidR="00AD48F9" w:rsidSect="00AD48F9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F9"/>
    <w:rsid w:val="009D6134"/>
    <w:rsid w:val="00AD48F9"/>
    <w:rsid w:val="00E8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9183B-7358-4911-92A2-988A55E8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8F9"/>
    <w:rPr>
      <w:rFonts w:ascii="Calibri" w:eastAsiaTheme="minorHAnsi" w:hAnsi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86DE3"/>
    <w:rPr>
      <w:rFonts w:ascii="Calibri" w:eastAsia="Calibri" w:hAnsi="Calibri"/>
      <w:sz w:val="22"/>
      <w:szCs w:val="22"/>
    </w:rPr>
  </w:style>
  <w:style w:type="paragraph" w:styleId="ListeParagraf">
    <w:name w:val="List Paragraph"/>
    <w:basedOn w:val="Normal"/>
    <w:uiPriority w:val="34"/>
    <w:qFormat/>
    <w:rsid w:val="00E86DE3"/>
    <w:pPr>
      <w:spacing w:after="160" w:line="259" w:lineRule="auto"/>
      <w:ind w:left="720"/>
      <w:contextualSpacing/>
    </w:pPr>
    <w:rPr>
      <w:rFonts w:eastAsia="Calibri"/>
    </w:rPr>
  </w:style>
  <w:style w:type="character" w:styleId="Kpr">
    <w:name w:val="Hyperlink"/>
    <w:basedOn w:val="VarsaylanParagrafYazTipi"/>
    <w:uiPriority w:val="99"/>
    <w:semiHidden/>
    <w:unhideWhenUsed/>
    <w:rsid w:val="00AD48F9"/>
    <w:rPr>
      <w:color w:val="0563C1"/>
      <w:u w:val="single"/>
    </w:rPr>
  </w:style>
  <w:style w:type="character" w:customStyle="1" w:styleId="apple-converted-space">
    <w:name w:val="apple-converted-space"/>
    <w:basedOn w:val="VarsaylanParagrafYazTipi"/>
    <w:rsid w:val="00AD4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mailto:ece@tayfursu.com.tr" TargetMode="External"/><Relationship Id="rId21" Type="http://schemas.openxmlformats.org/officeDocument/2006/relationships/image" Target="cid:image004.gif@01D2A7BC.8B1DEC50" TargetMode="External"/><Relationship Id="rId34" Type="http://schemas.openxmlformats.org/officeDocument/2006/relationships/image" Target="media/image14.jpe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http://www.tayfursu.com.tr/" TargetMode="External"/><Relationship Id="rId20" Type="http://schemas.openxmlformats.org/officeDocument/2006/relationships/image" Target="media/image7.gif"/><Relationship Id="rId29" Type="http://schemas.openxmlformats.org/officeDocument/2006/relationships/image" Target="cid:image011.jpg@01D2A7BC.8B1DEC50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image016.jpg@01D2A7BD.A1A04B20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image" Target="cid:image018.png@01D2A7BD.A1A04B20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tayfursu.com.tr/" TargetMode="External"/><Relationship Id="rId23" Type="http://schemas.openxmlformats.org/officeDocument/2006/relationships/image" Target="cid:image008.jpg@01D2A7BC.8B1DEC50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png"/><Relationship Id="rId10" Type="http://schemas.openxmlformats.org/officeDocument/2006/relationships/image" Target="cid:image003.jpg@01D2A7BC.8B1DEC50" TargetMode="External"/><Relationship Id="rId19" Type="http://schemas.openxmlformats.org/officeDocument/2006/relationships/image" Target="cid:image007.jpg@01D2A7BC.8B1DEC50" TargetMode="External"/><Relationship Id="rId31" Type="http://schemas.openxmlformats.org/officeDocument/2006/relationships/image" Target="cid:image012.jpg@01D2A7BC.8B1DEC50" TargetMode="External"/><Relationship Id="rId4" Type="http://schemas.openxmlformats.org/officeDocument/2006/relationships/hyperlink" Target="http://www.tayfursu.com.tr/" TargetMode="External"/><Relationship Id="rId9" Type="http://schemas.openxmlformats.org/officeDocument/2006/relationships/image" Target="media/image3.jpeg"/><Relationship Id="rId14" Type="http://schemas.openxmlformats.org/officeDocument/2006/relationships/image" Target="cid:image006.jpg@01D2A7BC.8B1DEC50" TargetMode="External"/><Relationship Id="rId22" Type="http://schemas.openxmlformats.org/officeDocument/2006/relationships/image" Target="media/image8.jpeg"/><Relationship Id="rId27" Type="http://schemas.openxmlformats.org/officeDocument/2006/relationships/image" Target="cid:image010.jpg@01D2A7BC.8B1DEC50" TargetMode="External"/><Relationship Id="rId30" Type="http://schemas.openxmlformats.org/officeDocument/2006/relationships/image" Target="media/image12.jpeg"/><Relationship Id="rId35" Type="http://schemas.openxmlformats.org/officeDocument/2006/relationships/image" Target="cid:image014.jpg@01D2A7BC.8B1DEC50" TargetMode="External"/><Relationship Id="rId8" Type="http://schemas.openxmlformats.org/officeDocument/2006/relationships/image" Target="cid:image017.png@01D2A7BD.A1A04B20" TargetMode="External"/><Relationship Id="rId3" Type="http://schemas.openxmlformats.org/officeDocument/2006/relationships/webSettings" Target="webSettings.xml"/><Relationship Id="rId12" Type="http://schemas.openxmlformats.org/officeDocument/2006/relationships/image" Target="cid:image005.jpg@01D2A7BC.8B1DEC50" TargetMode="External"/><Relationship Id="rId17" Type="http://schemas.openxmlformats.org/officeDocument/2006/relationships/hyperlink" Target="http://www.tayfursu.com.tr/" TargetMode="External"/><Relationship Id="rId25" Type="http://schemas.openxmlformats.org/officeDocument/2006/relationships/image" Target="cid:image009.jpg@01D2A7BC.8B1DEC50" TargetMode="External"/><Relationship Id="rId33" Type="http://schemas.openxmlformats.org/officeDocument/2006/relationships/image" Target="cid:image013.jpg@01D2A7BC.8B1DEC50" TargetMode="External"/><Relationship Id="rId38" Type="http://schemas.openxmlformats.org/officeDocument/2006/relationships/hyperlink" Target="mailto:ece@tayfursu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grsdt87@hotmail.com</dc:creator>
  <cp:keywords/>
  <dc:description/>
  <cp:lastModifiedBy>grsdt87@hotmail.com</cp:lastModifiedBy>
  <cp:revision>1</cp:revision>
  <dcterms:created xsi:type="dcterms:W3CDTF">2017-05-03T11:21:00Z</dcterms:created>
  <dcterms:modified xsi:type="dcterms:W3CDTF">2017-05-03T11:32:00Z</dcterms:modified>
</cp:coreProperties>
</file>