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1B7E" w14:textId="77777777" w:rsidR="00E3475E" w:rsidRPr="00E3475E" w:rsidRDefault="00E3475E" w:rsidP="00E3475E">
      <w:pPr>
        <w:spacing w:after="0"/>
        <w:jc w:val="center"/>
        <w:rPr>
          <w:rFonts w:eastAsia="Times New Roman" w:cstheme="minorHAnsi"/>
          <w:b/>
          <w:bCs/>
          <w:lang w:eastAsia="en-GB"/>
        </w:rPr>
      </w:pPr>
      <w:r w:rsidRPr="00E3475E">
        <w:rPr>
          <w:rFonts w:eastAsia="Times New Roman" w:cstheme="minorHAnsi"/>
          <w:b/>
          <w:bCs/>
          <w:lang w:eastAsia="en-GB"/>
        </w:rPr>
        <w:t>6</w:t>
      </w:r>
      <w:r w:rsidRPr="00E3475E">
        <w:rPr>
          <w:rFonts w:eastAsia="Times New Roman" w:cstheme="minorHAnsi"/>
          <w:b/>
          <w:bCs/>
          <w:vertAlign w:val="superscript"/>
          <w:lang w:eastAsia="en-GB"/>
        </w:rPr>
        <w:t>th</w:t>
      </w:r>
      <w:r w:rsidRPr="00E3475E">
        <w:rPr>
          <w:rFonts w:eastAsia="Times New Roman" w:cstheme="minorHAnsi"/>
          <w:b/>
          <w:bCs/>
          <w:lang w:eastAsia="en-GB"/>
        </w:rPr>
        <w:t> Annual International Summit and Exhibition Balkan’s Power</w:t>
      </w:r>
    </w:p>
    <w:p w14:paraId="7365D71F" w14:textId="518ADCB0" w:rsidR="00283BF6" w:rsidRPr="00404D59" w:rsidRDefault="00283BF6" w:rsidP="004620B4">
      <w:pPr>
        <w:spacing w:after="0"/>
        <w:ind w:firstLine="720"/>
        <w:jc w:val="center"/>
        <w:rPr>
          <w:rFonts w:eastAsia="Times New Roman" w:cstheme="minorHAnsi"/>
          <w:b/>
          <w:lang w:eastAsia="en-GB"/>
        </w:rPr>
      </w:pPr>
    </w:p>
    <w:p w14:paraId="28B4CF39" w14:textId="2ED7C194" w:rsidR="004620B4" w:rsidRDefault="006C30F3" w:rsidP="008A60BB">
      <w:pPr>
        <w:rPr>
          <w:rFonts w:cstheme="minorHAnsi"/>
        </w:rPr>
      </w:pPr>
      <w:r w:rsidRPr="00161426">
        <w:rPr>
          <w:rFonts w:eastAsia="Times New Roman" w:cstheme="minorHAnsi"/>
          <w:bCs/>
          <w:lang w:val="en-US" w:eastAsia="en-GB"/>
        </w:rPr>
        <w:t>On</w:t>
      </w:r>
      <w:r w:rsidRPr="00161426">
        <w:rPr>
          <w:rFonts w:eastAsia="Times New Roman" w:cstheme="minorHAnsi"/>
          <w:bCs/>
          <w:lang w:eastAsia="en-GB"/>
        </w:rPr>
        <w:t xml:space="preserve"> </w:t>
      </w:r>
      <w:r w:rsidR="00E3475E" w:rsidRPr="00E3475E">
        <w:rPr>
          <w:rFonts w:cstheme="minorHAnsi"/>
          <w:lang w:eastAsia="en-GB"/>
        </w:rPr>
        <w:t>4-5 December 2024</w:t>
      </w:r>
      <w:r w:rsidR="00185622" w:rsidRPr="00404D59">
        <w:rPr>
          <w:rFonts w:eastAsia="Times New Roman" w:cstheme="minorHAnsi"/>
          <w:b/>
          <w:lang w:eastAsia="en-GB"/>
        </w:rPr>
        <w:t xml:space="preserve">, </w:t>
      </w:r>
      <w:r w:rsidR="00185622" w:rsidRPr="00404D59">
        <w:rPr>
          <w:rFonts w:eastAsia="Times New Roman" w:cstheme="minorHAnsi"/>
          <w:bCs/>
          <w:lang w:val="en-US" w:eastAsia="en-GB"/>
        </w:rPr>
        <w:t>the</w:t>
      </w:r>
      <w:r w:rsidR="00185622" w:rsidRPr="00404D59">
        <w:rPr>
          <w:rFonts w:eastAsia="Times New Roman" w:cstheme="minorHAnsi"/>
          <w:bCs/>
          <w:lang w:eastAsia="en-GB"/>
        </w:rPr>
        <w:t xml:space="preserve"> </w:t>
      </w:r>
      <w:r w:rsidR="00E3475E" w:rsidRPr="00E3475E">
        <w:rPr>
          <w:rFonts w:cstheme="minorHAnsi"/>
          <w:b/>
          <w:bCs/>
          <w:lang w:eastAsia="en-GB"/>
        </w:rPr>
        <w:t>6</w:t>
      </w:r>
      <w:r w:rsidR="00E3475E" w:rsidRPr="00E3475E">
        <w:rPr>
          <w:rFonts w:cstheme="minorHAnsi"/>
          <w:b/>
          <w:bCs/>
          <w:vertAlign w:val="superscript"/>
          <w:lang w:eastAsia="en-GB"/>
        </w:rPr>
        <w:t>th</w:t>
      </w:r>
      <w:r w:rsidR="00E3475E" w:rsidRPr="00E3475E">
        <w:rPr>
          <w:rFonts w:cstheme="minorHAnsi"/>
          <w:b/>
          <w:bCs/>
          <w:lang w:eastAsia="en-GB"/>
        </w:rPr>
        <w:t xml:space="preserve"> Annual International Summit and Exhibition Balkan’s Power </w:t>
      </w:r>
      <w:r w:rsidR="00D11074" w:rsidRPr="00161426">
        <w:rPr>
          <w:rFonts w:eastAsia="Times New Roman" w:cstheme="minorHAnsi"/>
          <w:b/>
          <w:bCs/>
          <w:lang w:val="en-US" w:eastAsia="en-GB"/>
        </w:rPr>
        <w:t xml:space="preserve">will take place in </w:t>
      </w:r>
      <w:r w:rsidR="00E3475E" w:rsidRPr="00E3475E">
        <w:rPr>
          <w:rFonts w:cstheme="minorHAnsi"/>
          <w:b/>
          <w:bCs/>
          <w:lang w:eastAsia="en-GB"/>
        </w:rPr>
        <w:t>Sarajevo, Bosnia and Herzegovina</w:t>
      </w:r>
      <w:r w:rsidR="00D11074" w:rsidRPr="00161426">
        <w:rPr>
          <w:rFonts w:eastAsia="Times New Roman" w:cstheme="minorHAnsi"/>
          <w:b/>
          <w:bCs/>
          <w:lang w:val="en-US" w:eastAsia="en-GB"/>
        </w:rPr>
        <w:t>.</w:t>
      </w:r>
      <w:r w:rsidR="00D11074" w:rsidRPr="00404D59">
        <w:rPr>
          <w:rFonts w:eastAsia="Times New Roman" w:cstheme="minorHAnsi"/>
          <w:lang w:val="en-US" w:eastAsia="en-GB"/>
        </w:rPr>
        <w:t xml:space="preserve"> The event </w:t>
      </w:r>
      <w:proofErr w:type="spellStart"/>
      <w:r w:rsidR="00BA0ED3">
        <w:rPr>
          <w:rFonts w:eastAsia="Times New Roman" w:cstheme="minorHAnsi"/>
          <w:lang w:val="en-US" w:eastAsia="en-GB"/>
        </w:rPr>
        <w:t>i</w:t>
      </w:r>
      <w:r w:rsidR="00BA0ED3" w:rsidRPr="00BA0ED3">
        <w:rPr>
          <w:rFonts w:cstheme="minorHAnsi"/>
        </w:rPr>
        <w:t>s</w:t>
      </w:r>
      <w:proofErr w:type="spellEnd"/>
      <w:r w:rsidR="00BA0ED3" w:rsidRPr="00BA0ED3">
        <w:rPr>
          <w:rFonts w:cstheme="minorHAnsi"/>
        </w:rPr>
        <w:t xml:space="preserve"> a professional platform, bringing together chief ministers, major investors, decision-makers of the leading hydro, wind and solar power plants and investment project initiators, as well as regulators, to consolidate efforts focused on efficient implementation of key projects for the construction and reconstruction of power plants across Balkan region.</w:t>
      </w:r>
    </w:p>
    <w:p w14:paraId="35D6DCC3" w14:textId="49F204A4" w:rsidR="00DA2949" w:rsidRPr="00E3475E" w:rsidRDefault="00DA2949" w:rsidP="008A60BB">
      <w:pPr>
        <w:rPr>
          <w:rFonts w:cstheme="minorHAnsi"/>
          <w:b/>
          <w:bCs/>
          <w:lang w:eastAsia="en-GB"/>
        </w:rPr>
      </w:pPr>
      <w:hyperlink r:id="rId8" w:history="1">
        <w:r w:rsidRPr="00DA2949">
          <w:rPr>
            <w:rStyle w:val="af1"/>
            <w:rFonts w:cstheme="minorHAnsi"/>
            <w:b/>
            <w:bCs/>
            <w:lang w:eastAsia="en-GB"/>
          </w:rPr>
          <w:t>Learn more about participation terms</w:t>
        </w:r>
      </w:hyperlink>
    </w:p>
    <w:p w14:paraId="3B7E79A6" w14:textId="37473CF3" w:rsidR="004620B4" w:rsidRPr="00404D59" w:rsidRDefault="001B7DB9" w:rsidP="004620B4">
      <w:pPr>
        <w:shd w:val="clear" w:color="auto" w:fill="FFFFFF"/>
        <w:spacing w:before="100" w:beforeAutospacing="1" w:after="100" w:afterAutospacing="1"/>
        <w:jc w:val="both"/>
        <w:rPr>
          <w:rFonts w:eastAsia="Times New Roman" w:cstheme="minorHAnsi"/>
          <w:b/>
          <w:bCs/>
          <w:color w:val="000000"/>
          <w:u w:val="single"/>
          <w:lang w:eastAsia="en-GB"/>
        </w:rPr>
      </w:pPr>
      <w:r w:rsidRPr="00404D59">
        <w:rPr>
          <w:rFonts w:eastAsia="Times New Roman" w:cstheme="minorHAnsi"/>
          <w:b/>
          <w:u w:val="single"/>
          <w:lang w:val="en-US" w:eastAsia="en-GB"/>
        </w:rPr>
        <w:t>Summit</w:t>
      </w:r>
      <w:r w:rsidR="005109A7" w:rsidRPr="00404D59">
        <w:rPr>
          <w:rFonts w:eastAsia="Times New Roman" w:cstheme="minorHAnsi"/>
          <w:b/>
          <w:bCs/>
          <w:color w:val="000000"/>
          <w:u w:val="single"/>
          <w:lang w:eastAsia="en-GB"/>
        </w:rPr>
        <w:t xml:space="preserve"> </w:t>
      </w:r>
      <w:r w:rsidR="005109A7" w:rsidRPr="00404D59">
        <w:rPr>
          <w:rFonts w:eastAsia="Times New Roman" w:cstheme="minorHAnsi"/>
          <w:b/>
          <w:bCs/>
          <w:color w:val="000000"/>
          <w:u w:val="single"/>
          <w:lang w:val="en-US" w:eastAsia="en-GB"/>
        </w:rPr>
        <w:t>highlights</w:t>
      </w:r>
      <w:r w:rsidR="005109A7" w:rsidRPr="00404D59">
        <w:rPr>
          <w:rFonts w:eastAsia="Times New Roman" w:cstheme="minorHAnsi"/>
          <w:b/>
          <w:bCs/>
          <w:color w:val="000000"/>
          <w:u w:val="single"/>
          <w:lang w:eastAsia="en-GB"/>
        </w:rPr>
        <w:t xml:space="preserve"> 202</w:t>
      </w:r>
      <w:r w:rsidR="00BA0ED3">
        <w:rPr>
          <w:rFonts w:eastAsia="Times New Roman" w:cstheme="minorHAnsi"/>
          <w:b/>
          <w:bCs/>
          <w:color w:val="000000"/>
          <w:u w:val="single"/>
          <w:lang w:eastAsia="en-GB"/>
        </w:rPr>
        <w:t>4</w:t>
      </w:r>
      <w:r w:rsidR="004620B4" w:rsidRPr="00404D59">
        <w:rPr>
          <w:rFonts w:eastAsia="Times New Roman" w:cstheme="minorHAnsi"/>
          <w:b/>
          <w:bCs/>
          <w:color w:val="000000"/>
          <w:u w:val="single"/>
          <w:lang w:eastAsia="en-GB"/>
        </w:rPr>
        <w:t>:</w:t>
      </w:r>
    </w:p>
    <w:p w14:paraId="4AF92787" w14:textId="77777777" w:rsidR="00BA0ED3" w:rsidRPr="00C15D7C" w:rsidRDefault="00BA0ED3" w:rsidP="00BA0ED3">
      <w:pPr>
        <w:pStyle w:val="a7"/>
        <w:numPr>
          <w:ilvl w:val="0"/>
          <w:numId w:val="29"/>
        </w:numPr>
        <w:suppressAutoHyphens/>
        <w:autoSpaceDN w:val="0"/>
        <w:spacing w:after="0"/>
        <w:textAlignment w:val="baseline"/>
        <w:rPr>
          <w:rFonts w:cstheme="minorHAnsi"/>
        </w:rPr>
      </w:pPr>
      <w:r w:rsidRPr="00C15D7C">
        <w:rPr>
          <w:rFonts w:cstheme="minorHAnsi"/>
          <w:b/>
          <w:bCs/>
        </w:rPr>
        <w:t xml:space="preserve">200+ </w:t>
      </w:r>
      <w:r w:rsidRPr="00C15D7C">
        <w:rPr>
          <w:rFonts w:cstheme="minorHAnsi"/>
          <w:b/>
          <w:bCs/>
          <w:lang w:val="en-US"/>
        </w:rPr>
        <w:t>participants</w:t>
      </w:r>
      <w:r w:rsidRPr="00C15D7C">
        <w:rPr>
          <w:rFonts w:cstheme="minorHAnsi"/>
          <w:lang w:val="en-US"/>
        </w:rPr>
        <w:t xml:space="preserve"> – commercial and technical top managers of key companies in </w:t>
      </w:r>
      <w:r w:rsidRPr="00C15D7C">
        <w:rPr>
          <w:rFonts w:cstheme="minorHAnsi"/>
        </w:rPr>
        <w:t xml:space="preserve">the </w:t>
      </w:r>
      <w:r w:rsidRPr="00C15D7C">
        <w:rPr>
          <w:rFonts w:cstheme="minorHAnsi"/>
          <w:lang w:val="en-US"/>
        </w:rPr>
        <w:t>RES</w:t>
      </w:r>
      <w:r w:rsidRPr="00C15D7C">
        <w:rPr>
          <w:rFonts w:cstheme="minorHAnsi"/>
          <w:i/>
          <w:iCs/>
          <w:sz w:val="20"/>
          <w:szCs w:val="20"/>
        </w:rPr>
        <w:t xml:space="preserve"> </w:t>
      </w:r>
      <w:r w:rsidRPr="00C15D7C">
        <w:rPr>
          <w:rFonts w:cstheme="minorHAnsi"/>
          <w:lang w:val="en-US"/>
        </w:rPr>
        <w:t xml:space="preserve">sector of the Balkan region. </w:t>
      </w:r>
      <w:r w:rsidRPr="00C15D7C">
        <w:rPr>
          <w:rFonts w:cstheme="minorHAnsi"/>
        </w:rPr>
        <w:t>Operators, government officials, regulatory bodies, technology and service providers, international and local investors</w:t>
      </w:r>
    </w:p>
    <w:p w14:paraId="536E4EA4" w14:textId="77777777" w:rsidR="00BA0ED3" w:rsidRPr="00C15D7C" w:rsidRDefault="00BA0ED3" w:rsidP="00BA0ED3">
      <w:pPr>
        <w:pStyle w:val="a7"/>
        <w:numPr>
          <w:ilvl w:val="0"/>
          <w:numId w:val="30"/>
        </w:numPr>
        <w:spacing w:after="160" w:line="259" w:lineRule="auto"/>
        <w:jc w:val="both"/>
        <w:rPr>
          <w:rFonts w:cstheme="minorHAnsi"/>
        </w:rPr>
      </w:pPr>
      <w:r w:rsidRPr="00C15D7C">
        <w:rPr>
          <w:rFonts w:cstheme="minorHAnsi"/>
          <w:b/>
          <w:bCs/>
        </w:rPr>
        <w:t>100+ investment projects</w:t>
      </w:r>
      <w:r w:rsidRPr="00C15D7C">
        <w:rPr>
          <w:rFonts w:cstheme="minorHAnsi"/>
        </w:rPr>
        <w:t xml:space="preserve"> under planning, construction, expansion, and modernisation of RES power plants in the Balkan region: </w:t>
      </w:r>
      <w:r w:rsidRPr="00C15D7C">
        <w:rPr>
          <w:rFonts w:cstheme="minorHAnsi"/>
          <w:b/>
          <w:bCs/>
        </w:rPr>
        <w:t>hydro, solar and wind</w:t>
      </w:r>
    </w:p>
    <w:p w14:paraId="49CBD94C" w14:textId="77777777" w:rsidR="00BA0ED3" w:rsidRPr="00C15D7C" w:rsidRDefault="00BA0ED3" w:rsidP="00BA0ED3">
      <w:pPr>
        <w:pStyle w:val="a7"/>
        <w:numPr>
          <w:ilvl w:val="0"/>
          <w:numId w:val="30"/>
        </w:numPr>
        <w:spacing w:after="160" w:line="259" w:lineRule="auto"/>
        <w:jc w:val="both"/>
        <w:rPr>
          <w:rFonts w:cstheme="minorHAnsi"/>
        </w:rPr>
      </w:pPr>
      <w:r w:rsidRPr="00C15D7C">
        <w:rPr>
          <w:rFonts w:cstheme="minorHAnsi"/>
          <w:b/>
          <w:bCs/>
        </w:rPr>
        <w:t>50+ industry leaders and experts</w:t>
      </w:r>
      <w:r w:rsidRPr="00C15D7C">
        <w:rPr>
          <w:rFonts w:cstheme="minorHAnsi"/>
        </w:rPr>
        <w:t xml:space="preserve"> will discuss the main challenges impacting the </w:t>
      </w:r>
      <w:r w:rsidRPr="00C15D7C">
        <w:rPr>
          <w:rFonts w:cstheme="minorHAnsi"/>
          <w:lang w:val="en-US"/>
        </w:rPr>
        <w:t>RES</w:t>
      </w:r>
      <w:r w:rsidRPr="00C15D7C">
        <w:rPr>
          <w:rFonts w:cstheme="minorHAnsi"/>
          <w:i/>
          <w:iCs/>
          <w:sz w:val="20"/>
          <w:szCs w:val="20"/>
        </w:rPr>
        <w:t xml:space="preserve"> </w:t>
      </w:r>
      <w:r w:rsidRPr="00C15D7C">
        <w:rPr>
          <w:rFonts w:cstheme="minorHAnsi"/>
        </w:rPr>
        <w:t xml:space="preserve">industry development in the Balkans within the framework of business programme </w:t>
      </w:r>
    </w:p>
    <w:p w14:paraId="2C5C0BC8" w14:textId="77777777" w:rsidR="00BA0ED3" w:rsidRPr="00C15D7C" w:rsidRDefault="00BA0ED3" w:rsidP="00BA0ED3">
      <w:pPr>
        <w:pStyle w:val="a7"/>
        <w:numPr>
          <w:ilvl w:val="0"/>
          <w:numId w:val="30"/>
        </w:numPr>
        <w:spacing w:after="160" w:line="259" w:lineRule="auto"/>
        <w:jc w:val="both"/>
        <w:rPr>
          <w:rFonts w:cstheme="minorHAnsi"/>
        </w:rPr>
      </w:pPr>
      <w:r w:rsidRPr="00C15D7C">
        <w:rPr>
          <w:rFonts w:cstheme="minorHAnsi"/>
          <w:b/>
          <w:bCs/>
        </w:rPr>
        <w:t xml:space="preserve">Strategic opening session: </w:t>
      </w:r>
      <w:r w:rsidRPr="00C15D7C">
        <w:rPr>
          <w:rFonts w:cstheme="minorHAnsi"/>
        </w:rPr>
        <w:t>Global Green Transition of the Balkan Region</w:t>
      </w:r>
    </w:p>
    <w:p w14:paraId="623CC2F5" w14:textId="77777777" w:rsidR="00BA0ED3" w:rsidRPr="00C15D7C" w:rsidRDefault="00BA0ED3" w:rsidP="00BA0ED3">
      <w:pPr>
        <w:pStyle w:val="a7"/>
        <w:numPr>
          <w:ilvl w:val="0"/>
          <w:numId w:val="30"/>
        </w:numPr>
        <w:suppressAutoHyphens/>
        <w:autoSpaceDE w:val="0"/>
        <w:autoSpaceDN w:val="0"/>
        <w:adjustRightInd w:val="0"/>
        <w:spacing w:after="0"/>
        <w:jc w:val="both"/>
        <w:textAlignment w:val="baseline"/>
        <w:rPr>
          <w:rFonts w:cstheme="minorHAnsi"/>
        </w:rPr>
      </w:pPr>
      <w:r w:rsidRPr="00C15D7C">
        <w:rPr>
          <w:rFonts w:cstheme="minorHAnsi"/>
          <w:b/>
          <w:bCs/>
        </w:rPr>
        <w:t>Exclusive Exhibition</w:t>
      </w:r>
      <w:r w:rsidRPr="00C15D7C">
        <w:rPr>
          <w:rFonts w:cstheme="minorHAnsi"/>
        </w:rPr>
        <w:t xml:space="preserve"> and showcase of innovative technology, solutions, and equipment – from design to introduction</w:t>
      </w:r>
    </w:p>
    <w:p w14:paraId="50101FE6" w14:textId="77777777" w:rsidR="00BA0ED3" w:rsidRPr="00C15D7C" w:rsidRDefault="00BA0ED3" w:rsidP="00BA0ED3">
      <w:pPr>
        <w:pStyle w:val="a7"/>
        <w:numPr>
          <w:ilvl w:val="0"/>
          <w:numId w:val="30"/>
        </w:numPr>
        <w:spacing w:after="160" w:line="259" w:lineRule="auto"/>
        <w:jc w:val="both"/>
        <w:rPr>
          <w:rFonts w:cstheme="minorHAnsi"/>
        </w:rPr>
      </w:pPr>
      <w:r w:rsidRPr="00C15D7C">
        <w:rPr>
          <w:rFonts w:cstheme="minorHAnsi"/>
          <w:b/>
          <w:bCs/>
        </w:rPr>
        <w:t xml:space="preserve">Round Tables with Top-Managers and CTOs: </w:t>
      </w:r>
      <w:r w:rsidRPr="00C15D7C">
        <w:rPr>
          <w:rFonts w:cstheme="minorHAnsi"/>
        </w:rPr>
        <w:t>which technologies are most in demand? How to design an investment project competently, efficiently and economically?</w:t>
      </w:r>
    </w:p>
    <w:p w14:paraId="15A48DCE" w14:textId="77777777" w:rsidR="00BA0ED3" w:rsidRPr="00C15D7C" w:rsidRDefault="00BA0ED3" w:rsidP="00BA0ED3">
      <w:pPr>
        <w:pStyle w:val="a7"/>
        <w:numPr>
          <w:ilvl w:val="0"/>
          <w:numId w:val="30"/>
        </w:numPr>
        <w:spacing w:after="160" w:line="259" w:lineRule="auto"/>
        <w:jc w:val="both"/>
        <w:rPr>
          <w:rFonts w:cstheme="minorHAnsi"/>
        </w:rPr>
      </w:pPr>
      <w:r w:rsidRPr="00C15D7C">
        <w:rPr>
          <w:rFonts w:cstheme="minorHAnsi"/>
          <w:b/>
          <w:bCs/>
        </w:rPr>
        <w:t xml:space="preserve">Case studies on </w:t>
      </w:r>
      <w:r w:rsidRPr="00C15D7C">
        <w:rPr>
          <w:rFonts w:cstheme="minorHAnsi"/>
        </w:rPr>
        <w:t xml:space="preserve">construction and modernisation of power plants in the region </w:t>
      </w:r>
    </w:p>
    <w:p w14:paraId="64E0C3BE" w14:textId="77777777" w:rsidR="00BA0ED3" w:rsidRPr="00C15D7C" w:rsidRDefault="00BA0ED3" w:rsidP="00BA0ED3">
      <w:pPr>
        <w:pStyle w:val="a7"/>
        <w:numPr>
          <w:ilvl w:val="0"/>
          <w:numId w:val="30"/>
        </w:numPr>
        <w:spacing w:after="160" w:line="259" w:lineRule="auto"/>
        <w:jc w:val="both"/>
        <w:rPr>
          <w:rFonts w:cstheme="minorHAnsi"/>
          <w:b/>
          <w:bCs/>
        </w:rPr>
      </w:pPr>
      <w:r w:rsidRPr="00C15D7C">
        <w:rPr>
          <w:rFonts w:cstheme="minorHAnsi"/>
          <w:b/>
          <w:bCs/>
        </w:rPr>
        <w:t xml:space="preserve">Important! Investment climate in the Balkans. </w:t>
      </w:r>
      <w:r w:rsidRPr="00C15D7C">
        <w:rPr>
          <w:rFonts w:cstheme="minorHAnsi"/>
        </w:rPr>
        <w:t>Mobilisation of private and public capital, Investment mechanisms for greenfield and brownfield projects</w:t>
      </w:r>
    </w:p>
    <w:p w14:paraId="1DC23ACC" w14:textId="77777777" w:rsidR="00BA0ED3" w:rsidRPr="00C15D7C" w:rsidRDefault="00BA0ED3" w:rsidP="00BA0ED3">
      <w:pPr>
        <w:pStyle w:val="a7"/>
        <w:numPr>
          <w:ilvl w:val="0"/>
          <w:numId w:val="30"/>
        </w:numPr>
        <w:spacing w:after="160" w:line="259" w:lineRule="auto"/>
        <w:jc w:val="both"/>
        <w:rPr>
          <w:rFonts w:cstheme="minorHAnsi"/>
          <w:b/>
          <w:bCs/>
        </w:rPr>
      </w:pPr>
      <w:r w:rsidRPr="00C15D7C">
        <w:rPr>
          <w:rFonts w:cstheme="minorHAnsi"/>
          <w:b/>
          <w:bCs/>
        </w:rPr>
        <w:t>New!</w:t>
      </w:r>
      <w:r w:rsidRPr="00C15D7C">
        <w:rPr>
          <w:rFonts w:cstheme="minorHAnsi"/>
        </w:rPr>
        <w:t xml:space="preserve"> </w:t>
      </w:r>
      <w:r w:rsidRPr="00C15D7C">
        <w:rPr>
          <w:rFonts w:cstheme="minorHAnsi"/>
          <w:b/>
          <w:bCs/>
        </w:rPr>
        <w:t xml:space="preserve">How to speed up and optimize decarbonisation of the fuel and energy industry? </w:t>
      </w:r>
      <w:r w:rsidRPr="00C15D7C">
        <w:rPr>
          <w:rFonts w:cstheme="minorHAnsi"/>
        </w:rPr>
        <w:t>Hydrogen, natural gas, biofuels and geothermal energy</w:t>
      </w:r>
    </w:p>
    <w:p w14:paraId="3F5677BB" w14:textId="77777777" w:rsidR="00BA0ED3" w:rsidRPr="00C15D7C" w:rsidRDefault="00BA0ED3" w:rsidP="00BA0ED3">
      <w:pPr>
        <w:pStyle w:val="a7"/>
        <w:numPr>
          <w:ilvl w:val="0"/>
          <w:numId w:val="30"/>
        </w:numPr>
        <w:spacing w:after="160" w:line="259" w:lineRule="auto"/>
        <w:jc w:val="both"/>
        <w:rPr>
          <w:rFonts w:cstheme="minorHAnsi"/>
        </w:rPr>
      </w:pPr>
      <w:r w:rsidRPr="00C15D7C">
        <w:rPr>
          <w:rFonts w:cstheme="minorHAnsi"/>
          <w:b/>
          <w:bCs/>
        </w:rPr>
        <w:t>Synergy of green technologies:</w:t>
      </w:r>
      <w:r w:rsidRPr="00C15D7C">
        <w:rPr>
          <w:rFonts w:cstheme="minorHAnsi"/>
          <w:b/>
          <w:bCs/>
          <w:color w:val="2F5496" w:themeColor="accent1" w:themeShade="BF"/>
        </w:rPr>
        <w:t xml:space="preserve"> </w:t>
      </w:r>
      <w:r w:rsidRPr="00C15D7C">
        <w:rPr>
          <w:rFonts w:cstheme="minorHAnsi"/>
        </w:rPr>
        <w:t>how to ensure stable and efficient energy supply and storage?</w:t>
      </w:r>
    </w:p>
    <w:p w14:paraId="364A0248" w14:textId="1E3900CB" w:rsidR="00D80616" w:rsidRPr="00BA0ED3" w:rsidRDefault="00BA0ED3" w:rsidP="00BA0ED3">
      <w:pPr>
        <w:pStyle w:val="a7"/>
        <w:numPr>
          <w:ilvl w:val="0"/>
          <w:numId w:val="30"/>
        </w:numPr>
        <w:spacing w:after="160" w:line="259" w:lineRule="auto"/>
        <w:jc w:val="both"/>
        <w:rPr>
          <w:rFonts w:cstheme="minorHAnsi"/>
        </w:rPr>
      </w:pPr>
      <w:r w:rsidRPr="00C15D7C">
        <w:rPr>
          <w:rFonts w:cstheme="minorHAnsi"/>
          <w:b/>
          <w:bCs/>
        </w:rPr>
        <w:t>30+ hours of business and informal networking.</w:t>
      </w:r>
      <w:r w:rsidRPr="00C15D7C">
        <w:rPr>
          <w:rFonts w:cstheme="minorHAnsi"/>
        </w:rPr>
        <w:t xml:space="preserve"> Prescheduled one-to-one meetings, welcome cocktail, business lunches, coffee breaks, interactive discussions, and a lot more</w:t>
      </w:r>
    </w:p>
    <w:p w14:paraId="2D695CCC" w14:textId="398D381A" w:rsidR="00D9791A" w:rsidRPr="00D9791A" w:rsidRDefault="00D9791A" w:rsidP="00D9791A">
      <w:pPr>
        <w:jc w:val="both"/>
        <w:rPr>
          <w:b/>
          <w:bCs/>
          <w:lang w:val="en-US"/>
        </w:rPr>
      </w:pPr>
      <w:r w:rsidRPr="00D9791A">
        <w:rPr>
          <w:lang w:val="en-US"/>
        </w:rPr>
        <w:t xml:space="preserve">Please note that a report featuring </w:t>
      </w:r>
      <w:r w:rsidR="00863762">
        <w:rPr>
          <w:lang w:val="en-US"/>
        </w:rPr>
        <w:t>40</w:t>
      </w:r>
      <w:r w:rsidRPr="00D9791A">
        <w:rPr>
          <w:lang w:val="en-US"/>
        </w:rPr>
        <w:t xml:space="preserve">+ flagship investment projects in the industry is ready. Representatives of projects traditionally take part in the event, covering project news and development prospects. </w:t>
      </w:r>
      <w:r w:rsidRPr="00D9791A">
        <w:rPr>
          <w:b/>
          <w:bCs/>
          <w:lang w:val="en-US"/>
        </w:rPr>
        <w:t xml:space="preserve">Request a list of investment projects by </w:t>
      </w:r>
      <w:hyperlink r:id="rId9" w:history="1">
        <w:r w:rsidRPr="00D9791A">
          <w:rPr>
            <w:rStyle w:val="af1"/>
            <w:b/>
            <w:bCs/>
            <w:lang w:val="en-US"/>
          </w:rPr>
          <w:t>the link</w:t>
        </w:r>
      </w:hyperlink>
      <w:r w:rsidRPr="00D9791A">
        <w:rPr>
          <w:b/>
          <w:bCs/>
          <w:lang w:val="en-US"/>
        </w:rPr>
        <w:t>.</w:t>
      </w:r>
    </w:p>
    <w:p w14:paraId="2203EBF6" w14:textId="77777777" w:rsidR="007F244B" w:rsidRPr="00404D59" w:rsidRDefault="007F244B" w:rsidP="007F244B">
      <w:pPr>
        <w:spacing w:after="0" w:line="240" w:lineRule="auto"/>
        <w:jc w:val="both"/>
        <w:rPr>
          <w:rFonts w:cstheme="minorHAnsi"/>
          <w:color w:val="000000"/>
          <w:u w:val="single"/>
          <w:shd w:val="clear" w:color="auto" w:fill="FFFFFF"/>
        </w:rPr>
      </w:pPr>
      <w:r w:rsidRPr="00404D59">
        <w:rPr>
          <w:rFonts w:cstheme="minorHAnsi"/>
          <w:b/>
          <w:i/>
          <w:u w:val="single"/>
        </w:rPr>
        <w:t xml:space="preserve">Event Steering Committee: </w:t>
      </w:r>
    </w:p>
    <w:p w14:paraId="167EBB1F" w14:textId="77777777" w:rsidR="007F244B" w:rsidRPr="00404D59" w:rsidRDefault="007F244B" w:rsidP="007F244B">
      <w:pPr>
        <w:spacing w:after="0" w:line="240" w:lineRule="auto"/>
        <w:jc w:val="both"/>
        <w:rPr>
          <w:rFonts w:cstheme="minorHAnsi"/>
          <w:b/>
          <w:bCs/>
        </w:rPr>
      </w:pPr>
      <w:r w:rsidRPr="00404D59">
        <w:rPr>
          <w:rFonts w:cstheme="minorHAnsi"/>
          <w:b/>
          <w:bCs/>
        </w:rPr>
        <w:t xml:space="preserve">Elizaveta Smirnova </w:t>
      </w:r>
    </w:p>
    <w:p w14:paraId="4820AC1F" w14:textId="77AF2DD8" w:rsidR="007F244B" w:rsidRPr="00404D59" w:rsidRDefault="007F244B" w:rsidP="007F244B">
      <w:pPr>
        <w:spacing w:after="0" w:line="240" w:lineRule="auto"/>
        <w:jc w:val="both"/>
        <w:rPr>
          <w:rFonts w:cstheme="minorHAnsi"/>
          <w:b/>
          <w:lang w:val="pt-BR"/>
        </w:rPr>
      </w:pPr>
      <w:r w:rsidRPr="00404D59">
        <w:rPr>
          <w:rFonts w:cstheme="minorHAnsi"/>
        </w:rPr>
        <w:t>Project Producer</w:t>
      </w:r>
    </w:p>
    <w:p w14:paraId="2877F602" w14:textId="77777777" w:rsidR="007F244B" w:rsidRPr="00404D59" w:rsidRDefault="007F244B" w:rsidP="007F244B">
      <w:pPr>
        <w:spacing w:after="0" w:line="240" w:lineRule="auto"/>
        <w:jc w:val="both"/>
        <w:rPr>
          <w:rFonts w:cstheme="minorHAnsi"/>
        </w:rPr>
      </w:pPr>
      <w:r w:rsidRPr="00404D59">
        <w:rPr>
          <w:rFonts w:cstheme="minorHAnsi"/>
          <w:b/>
          <w:lang w:val="pt-BR"/>
        </w:rPr>
        <w:t>Tel.</w:t>
      </w:r>
      <w:r w:rsidRPr="00404D59">
        <w:rPr>
          <w:rFonts w:cstheme="minorHAnsi"/>
          <w:lang w:val="pt-BR"/>
        </w:rPr>
        <w:t xml:space="preserve"> </w:t>
      </w:r>
      <w:r w:rsidRPr="00404D59">
        <w:rPr>
          <w:rFonts w:cstheme="minorHAnsi"/>
          <w:color w:val="000000"/>
        </w:rPr>
        <w:t xml:space="preserve">+44 207 394 30 90 </w:t>
      </w:r>
    </w:p>
    <w:p w14:paraId="1D256EEA" w14:textId="77777777" w:rsidR="007F244B" w:rsidRPr="00404D59" w:rsidRDefault="007F244B" w:rsidP="007F244B">
      <w:pPr>
        <w:spacing w:after="0" w:line="240" w:lineRule="auto"/>
        <w:jc w:val="both"/>
        <w:rPr>
          <w:rFonts w:cstheme="minorHAnsi"/>
        </w:rPr>
      </w:pPr>
      <w:r w:rsidRPr="00404D59">
        <w:rPr>
          <w:rFonts w:cstheme="minorHAnsi"/>
          <w:b/>
          <w:bCs/>
        </w:rPr>
        <w:t>Email:</w:t>
      </w:r>
      <w:r w:rsidRPr="00404D59">
        <w:rPr>
          <w:rFonts w:cstheme="minorHAnsi"/>
        </w:rPr>
        <w:t xml:space="preserve"> </w:t>
      </w:r>
      <w:hyperlink r:id="rId10" w:history="1">
        <w:r w:rsidRPr="00404D59">
          <w:rPr>
            <w:rStyle w:val="af1"/>
            <w:rFonts w:cstheme="minorHAnsi"/>
          </w:rPr>
          <w:t>events@vostockcapital.com</w:t>
        </w:r>
      </w:hyperlink>
      <w:r w:rsidRPr="00404D59">
        <w:rPr>
          <w:rFonts w:cstheme="minorHAnsi"/>
        </w:rPr>
        <w:t xml:space="preserve"> </w:t>
      </w:r>
    </w:p>
    <w:p w14:paraId="62AC4FB9" w14:textId="697C27E0" w:rsidR="007F244B" w:rsidRPr="00404D59" w:rsidRDefault="007F244B" w:rsidP="00C50923">
      <w:pPr>
        <w:spacing w:after="0"/>
        <w:rPr>
          <w:rFonts w:cstheme="minorHAnsi"/>
        </w:rPr>
      </w:pPr>
      <w:r w:rsidRPr="00404D59">
        <w:rPr>
          <w:rFonts w:cstheme="minorHAnsi"/>
          <w:b/>
          <w:bCs/>
        </w:rPr>
        <w:t xml:space="preserve">Website: </w:t>
      </w:r>
      <w:hyperlink r:id="rId11" w:history="1">
        <w:r w:rsidR="00BA0ED3" w:rsidRPr="00BA0ED3">
          <w:rPr>
            <w:rStyle w:val="af1"/>
            <w:rFonts w:cstheme="minorHAnsi"/>
            <w:b/>
            <w:bCs/>
          </w:rPr>
          <w:t>https://balkanspowersummit.com/</w:t>
        </w:r>
      </w:hyperlink>
    </w:p>
    <w:sectPr w:rsidR="007F244B" w:rsidRPr="00404D59" w:rsidSect="007B4DD6">
      <w:headerReference w:type="first" r:id="rId12"/>
      <w:pgSz w:w="11906" w:h="16838"/>
      <w:pgMar w:top="1134" w:right="850" w:bottom="1134" w:left="1701"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CA923" w14:textId="77777777" w:rsidR="00873B28" w:rsidRDefault="00873B28" w:rsidP="00F91B6F">
      <w:pPr>
        <w:spacing w:after="0" w:line="240" w:lineRule="auto"/>
      </w:pPr>
      <w:r>
        <w:separator/>
      </w:r>
    </w:p>
  </w:endnote>
  <w:endnote w:type="continuationSeparator" w:id="0">
    <w:p w14:paraId="1A4C3DDD" w14:textId="77777777" w:rsidR="00873B28" w:rsidRDefault="00873B28" w:rsidP="00F9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5AAAA" w14:textId="77777777" w:rsidR="00873B28" w:rsidRDefault="00873B28" w:rsidP="00F91B6F">
      <w:pPr>
        <w:spacing w:after="0" w:line="240" w:lineRule="auto"/>
      </w:pPr>
      <w:r>
        <w:separator/>
      </w:r>
    </w:p>
  </w:footnote>
  <w:footnote w:type="continuationSeparator" w:id="0">
    <w:p w14:paraId="10D08FF6" w14:textId="77777777" w:rsidR="00873B28" w:rsidRDefault="00873B28" w:rsidP="00F9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3400F" w14:textId="0D0A2E9B" w:rsidR="00B80828" w:rsidRDefault="00B80828" w:rsidP="00E36DB4">
    <w:pPr>
      <w:pStyle w:val="a3"/>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059"/>
    <w:multiLevelType w:val="hybridMultilevel"/>
    <w:tmpl w:val="ECE6E606"/>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 w15:restartNumberingAfterBreak="0">
    <w:nsid w:val="10C50D60"/>
    <w:multiLevelType w:val="hybridMultilevel"/>
    <w:tmpl w:val="7AD83696"/>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86A511B"/>
    <w:multiLevelType w:val="hybridMultilevel"/>
    <w:tmpl w:val="99C0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97176"/>
    <w:multiLevelType w:val="hybridMultilevel"/>
    <w:tmpl w:val="3C3C4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D154E7"/>
    <w:multiLevelType w:val="hybridMultilevel"/>
    <w:tmpl w:val="BAC0D152"/>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927" w:hanging="360"/>
      </w:pPr>
      <w:rPr>
        <w:rFonts w:ascii="Courier New" w:hAnsi="Courier New" w:cs="Courier New" w:hint="default"/>
      </w:rPr>
    </w:lvl>
    <w:lvl w:ilvl="2" w:tplc="04190005" w:tentative="1">
      <w:start w:val="1"/>
      <w:numFmt w:val="bullet"/>
      <w:lvlText w:val=""/>
      <w:lvlJc w:val="left"/>
      <w:pPr>
        <w:ind w:left="1647" w:hanging="360"/>
      </w:pPr>
      <w:rPr>
        <w:rFonts w:ascii="Wingdings" w:hAnsi="Wingdings" w:hint="default"/>
      </w:rPr>
    </w:lvl>
    <w:lvl w:ilvl="3" w:tplc="04190001" w:tentative="1">
      <w:start w:val="1"/>
      <w:numFmt w:val="bullet"/>
      <w:lvlText w:val=""/>
      <w:lvlJc w:val="left"/>
      <w:pPr>
        <w:ind w:left="2367" w:hanging="360"/>
      </w:pPr>
      <w:rPr>
        <w:rFonts w:ascii="Symbol" w:hAnsi="Symbol" w:hint="default"/>
      </w:rPr>
    </w:lvl>
    <w:lvl w:ilvl="4" w:tplc="04190003" w:tentative="1">
      <w:start w:val="1"/>
      <w:numFmt w:val="bullet"/>
      <w:lvlText w:val="o"/>
      <w:lvlJc w:val="left"/>
      <w:pPr>
        <w:ind w:left="3087" w:hanging="360"/>
      </w:pPr>
      <w:rPr>
        <w:rFonts w:ascii="Courier New" w:hAnsi="Courier New" w:cs="Courier New" w:hint="default"/>
      </w:rPr>
    </w:lvl>
    <w:lvl w:ilvl="5" w:tplc="04190005" w:tentative="1">
      <w:start w:val="1"/>
      <w:numFmt w:val="bullet"/>
      <w:lvlText w:val=""/>
      <w:lvlJc w:val="left"/>
      <w:pPr>
        <w:ind w:left="3807" w:hanging="360"/>
      </w:pPr>
      <w:rPr>
        <w:rFonts w:ascii="Wingdings" w:hAnsi="Wingdings" w:hint="default"/>
      </w:rPr>
    </w:lvl>
    <w:lvl w:ilvl="6" w:tplc="04190001" w:tentative="1">
      <w:start w:val="1"/>
      <w:numFmt w:val="bullet"/>
      <w:lvlText w:val=""/>
      <w:lvlJc w:val="left"/>
      <w:pPr>
        <w:ind w:left="4527" w:hanging="360"/>
      </w:pPr>
      <w:rPr>
        <w:rFonts w:ascii="Symbol" w:hAnsi="Symbol" w:hint="default"/>
      </w:rPr>
    </w:lvl>
    <w:lvl w:ilvl="7" w:tplc="04190003" w:tentative="1">
      <w:start w:val="1"/>
      <w:numFmt w:val="bullet"/>
      <w:lvlText w:val="o"/>
      <w:lvlJc w:val="left"/>
      <w:pPr>
        <w:ind w:left="5247" w:hanging="360"/>
      </w:pPr>
      <w:rPr>
        <w:rFonts w:ascii="Courier New" w:hAnsi="Courier New" w:cs="Courier New" w:hint="default"/>
      </w:rPr>
    </w:lvl>
    <w:lvl w:ilvl="8" w:tplc="04190005" w:tentative="1">
      <w:start w:val="1"/>
      <w:numFmt w:val="bullet"/>
      <w:lvlText w:val=""/>
      <w:lvlJc w:val="left"/>
      <w:pPr>
        <w:ind w:left="5967" w:hanging="360"/>
      </w:pPr>
      <w:rPr>
        <w:rFonts w:ascii="Wingdings" w:hAnsi="Wingdings" w:hint="default"/>
      </w:rPr>
    </w:lvl>
  </w:abstractNum>
  <w:abstractNum w:abstractNumId="5" w15:restartNumberingAfterBreak="0">
    <w:nsid w:val="24B438CE"/>
    <w:multiLevelType w:val="hybridMultilevel"/>
    <w:tmpl w:val="0C20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425BF"/>
    <w:multiLevelType w:val="hybridMultilevel"/>
    <w:tmpl w:val="B508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2186A"/>
    <w:multiLevelType w:val="hybridMultilevel"/>
    <w:tmpl w:val="955686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62EA5"/>
    <w:multiLevelType w:val="hybridMultilevel"/>
    <w:tmpl w:val="F5AE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B7362"/>
    <w:multiLevelType w:val="hybridMultilevel"/>
    <w:tmpl w:val="B23089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670B2A"/>
    <w:multiLevelType w:val="hybridMultilevel"/>
    <w:tmpl w:val="054ED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36461"/>
    <w:multiLevelType w:val="hybridMultilevel"/>
    <w:tmpl w:val="6628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43DFC"/>
    <w:multiLevelType w:val="hybridMultilevel"/>
    <w:tmpl w:val="5A4A3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6B7470"/>
    <w:multiLevelType w:val="hybridMultilevel"/>
    <w:tmpl w:val="AFD61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135417"/>
    <w:multiLevelType w:val="multilevel"/>
    <w:tmpl w:val="44135417"/>
    <w:lvl w:ilvl="0">
      <w:start w:val="1"/>
      <w:numFmt w:val="bullet"/>
      <w:lvlText w:val=""/>
      <w:lvlJc w:val="left"/>
      <w:pPr>
        <w:ind w:left="294" w:hanging="360"/>
      </w:pPr>
      <w:rPr>
        <w:rFonts w:ascii="Symbol" w:hAnsi="Symbol" w:hint="default"/>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hint="default"/>
      </w:rPr>
    </w:lvl>
  </w:abstractNum>
  <w:abstractNum w:abstractNumId="15" w15:restartNumberingAfterBreak="0">
    <w:nsid w:val="4DB71CD6"/>
    <w:multiLevelType w:val="hybridMultilevel"/>
    <w:tmpl w:val="F01036F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E851181"/>
    <w:multiLevelType w:val="hybridMultilevel"/>
    <w:tmpl w:val="83B6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C538B"/>
    <w:multiLevelType w:val="hybridMultilevel"/>
    <w:tmpl w:val="7038A2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26654E9"/>
    <w:multiLevelType w:val="hybridMultilevel"/>
    <w:tmpl w:val="707C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A234C"/>
    <w:multiLevelType w:val="hybridMultilevel"/>
    <w:tmpl w:val="9EDA7F5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5434136F"/>
    <w:multiLevelType w:val="hybridMultilevel"/>
    <w:tmpl w:val="57B4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5560E"/>
    <w:multiLevelType w:val="hybridMultilevel"/>
    <w:tmpl w:val="2896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520E8"/>
    <w:multiLevelType w:val="hybridMultilevel"/>
    <w:tmpl w:val="2E1089AC"/>
    <w:lvl w:ilvl="0" w:tplc="0809000D">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3" w15:restartNumberingAfterBreak="0">
    <w:nsid w:val="65EA08E2"/>
    <w:multiLevelType w:val="hybridMultilevel"/>
    <w:tmpl w:val="E1F4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528D3"/>
    <w:multiLevelType w:val="hybridMultilevel"/>
    <w:tmpl w:val="C002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1585A"/>
    <w:multiLevelType w:val="hybridMultilevel"/>
    <w:tmpl w:val="99B43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FC0E8F"/>
    <w:multiLevelType w:val="multilevel"/>
    <w:tmpl w:val="46E8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8D0F8B"/>
    <w:multiLevelType w:val="hybridMultilevel"/>
    <w:tmpl w:val="4EBE2D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61616B"/>
    <w:multiLevelType w:val="hybridMultilevel"/>
    <w:tmpl w:val="03785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CF18FB"/>
    <w:multiLevelType w:val="hybridMultilevel"/>
    <w:tmpl w:val="C6982CF0"/>
    <w:lvl w:ilvl="0" w:tplc="08090001">
      <w:start w:val="1"/>
      <w:numFmt w:val="bullet"/>
      <w:lvlText w:val=""/>
      <w:lvlJc w:val="left"/>
      <w:pPr>
        <w:ind w:left="720" w:hanging="360"/>
      </w:pPr>
      <w:rPr>
        <w:rFonts w:ascii="Symbol" w:hAnsi="Symbol" w:hint="default"/>
      </w:rPr>
    </w:lvl>
    <w:lvl w:ilvl="1" w:tplc="5652D7F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112614">
    <w:abstractNumId w:val="20"/>
  </w:num>
  <w:num w:numId="2" w16cid:durableId="1617444138">
    <w:abstractNumId w:val="10"/>
  </w:num>
  <w:num w:numId="3" w16cid:durableId="1414547365">
    <w:abstractNumId w:val="12"/>
  </w:num>
  <w:num w:numId="4" w16cid:durableId="1839884793">
    <w:abstractNumId w:val="4"/>
  </w:num>
  <w:num w:numId="5" w16cid:durableId="1628387281">
    <w:abstractNumId w:val="14"/>
  </w:num>
  <w:num w:numId="6" w16cid:durableId="574826651">
    <w:abstractNumId w:val="2"/>
  </w:num>
  <w:num w:numId="7" w16cid:durableId="388724010">
    <w:abstractNumId w:val="24"/>
  </w:num>
  <w:num w:numId="8" w16cid:durableId="323238815">
    <w:abstractNumId w:val="6"/>
  </w:num>
  <w:num w:numId="9" w16cid:durableId="1516572832">
    <w:abstractNumId w:val="18"/>
  </w:num>
  <w:num w:numId="10" w16cid:durableId="1826973221">
    <w:abstractNumId w:val="0"/>
  </w:num>
  <w:num w:numId="11" w16cid:durableId="1745713429">
    <w:abstractNumId w:val="8"/>
  </w:num>
  <w:num w:numId="12" w16cid:durableId="1992977717">
    <w:abstractNumId w:val="28"/>
  </w:num>
  <w:num w:numId="13" w16cid:durableId="570241357">
    <w:abstractNumId w:val="3"/>
  </w:num>
  <w:num w:numId="14" w16cid:durableId="746341370">
    <w:abstractNumId w:val="15"/>
  </w:num>
  <w:num w:numId="15" w16cid:durableId="874805951">
    <w:abstractNumId w:val="19"/>
  </w:num>
  <w:num w:numId="16" w16cid:durableId="1902137043">
    <w:abstractNumId w:val="22"/>
  </w:num>
  <w:num w:numId="17" w16cid:durableId="1272476621">
    <w:abstractNumId w:val="17"/>
  </w:num>
  <w:num w:numId="18" w16cid:durableId="1450051634">
    <w:abstractNumId w:val="21"/>
  </w:num>
  <w:num w:numId="19" w16cid:durableId="897209648">
    <w:abstractNumId w:val="9"/>
  </w:num>
  <w:num w:numId="20" w16cid:durableId="429473527">
    <w:abstractNumId w:val="29"/>
  </w:num>
  <w:num w:numId="21" w16cid:durableId="1916013582">
    <w:abstractNumId w:val="25"/>
  </w:num>
  <w:num w:numId="22" w16cid:durableId="1360858701">
    <w:abstractNumId w:val="5"/>
  </w:num>
  <w:num w:numId="23" w16cid:durableId="1799180201">
    <w:abstractNumId w:val="27"/>
  </w:num>
  <w:num w:numId="24" w16cid:durableId="2026250810">
    <w:abstractNumId w:val="11"/>
  </w:num>
  <w:num w:numId="25" w16cid:durableId="258833061">
    <w:abstractNumId w:val="7"/>
  </w:num>
  <w:num w:numId="26" w16cid:durableId="1832794267">
    <w:abstractNumId w:val="1"/>
  </w:num>
  <w:num w:numId="27" w16cid:durableId="217480478">
    <w:abstractNumId w:val="26"/>
  </w:num>
  <w:num w:numId="28" w16cid:durableId="1391071644">
    <w:abstractNumId w:val="23"/>
  </w:num>
  <w:num w:numId="29" w16cid:durableId="1641421096">
    <w:abstractNumId w:val="13"/>
  </w:num>
  <w:num w:numId="30" w16cid:durableId="9536349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D"/>
    <w:rsid w:val="00003056"/>
    <w:rsid w:val="00003DE2"/>
    <w:rsid w:val="00011556"/>
    <w:rsid w:val="0001283B"/>
    <w:rsid w:val="00013E74"/>
    <w:rsid w:val="00016421"/>
    <w:rsid w:val="00023E78"/>
    <w:rsid w:val="0002427F"/>
    <w:rsid w:val="0002604B"/>
    <w:rsid w:val="000343F8"/>
    <w:rsid w:val="00034F4F"/>
    <w:rsid w:val="00035948"/>
    <w:rsid w:val="00035CCE"/>
    <w:rsid w:val="000418DF"/>
    <w:rsid w:val="0004733E"/>
    <w:rsid w:val="0005036E"/>
    <w:rsid w:val="00053741"/>
    <w:rsid w:val="00061725"/>
    <w:rsid w:val="0006196B"/>
    <w:rsid w:val="00066B0F"/>
    <w:rsid w:val="00074155"/>
    <w:rsid w:val="00076BA7"/>
    <w:rsid w:val="000773EC"/>
    <w:rsid w:val="00080D4A"/>
    <w:rsid w:val="000845FD"/>
    <w:rsid w:val="000846B7"/>
    <w:rsid w:val="000869DA"/>
    <w:rsid w:val="00086C13"/>
    <w:rsid w:val="00086E44"/>
    <w:rsid w:val="0008729A"/>
    <w:rsid w:val="00091677"/>
    <w:rsid w:val="000921FD"/>
    <w:rsid w:val="00092744"/>
    <w:rsid w:val="000962E0"/>
    <w:rsid w:val="00097678"/>
    <w:rsid w:val="000A357D"/>
    <w:rsid w:val="000A7244"/>
    <w:rsid w:val="000C08DD"/>
    <w:rsid w:val="000D2BC9"/>
    <w:rsid w:val="000E241C"/>
    <w:rsid w:val="000E52A4"/>
    <w:rsid w:val="000E5706"/>
    <w:rsid w:val="000F0BA9"/>
    <w:rsid w:val="000F437E"/>
    <w:rsid w:val="00102CFA"/>
    <w:rsid w:val="0010553D"/>
    <w:rsid w:val="00105F4A"/>
    <w:rsid w:val="00106446"/>
    <w:rsid w:val="001137AA"/>
    <w:rsid w:val="0011733E"/>
    <w:rsid w:val="00120FA3"/>
    <w:rsid w:val="00131227"/>
    <w:rsid w:val="00133E51"/>
    <w:rsid w:val="00134187"/>
    <w:rsid w:val="001345C1"/>
    <w:rsid w:val="001350DD"/>
    <w:rsid w:val="001435C5"/>
    <w:rsid w:val="00151554"/>
    <w:rsid w:val="00155DF1"/>
    <w:rsid w:val="00161426"/>
    <w:rsid w:val="00164337"/>
    <w:rsid w:val="00165537"/>
    <w:rsid w:val="00167C50"/>
    <w:rsid w:val="00170B36"/>
    <w:rsid w:val="00175D57"/>
    <w:rsid w:val="0018355C"/>
    <w:rsid w:val="00185622"/>
    <w:rsid w:val="00186561"/>
    <w:rsid w:val="00187A7B"/>
    <w:rsid w:val="00192971"/>
    <w:rsid w:val="001A0A36"/>
    <w:rsid w:val="001A14C2"/>
    <w:rsid w:val="001A251B"/>
    <w:rsid w:val="001B0F4D"/>
    <w:rsid w:val="001B230E"/>
    <w:rsid w:val="001B6097"/>
    <w:rsid w:val="001B7DB9"/>
    <w:rsid w:val="001B7F72"/>
    <w:rsid w:val="001C1D48"/>
    <w:rsid w:val="001C3F2B"/>
    <w:rsid w:val="001C4709"/>
    <w:rsid w:val="001C67A8"/>
    <w:rsid w:val="001E5ADC"/>
    <w:rsid w:val="001E71D3"/>
    <w:rsid w:val="0020197F"/>
    <w:rsid w:val="00213C77"/>
    <w:rsid w:val="002223CE"/>
    <w:rsid w:val="002449AF"/>
    <w:rsid w:val="00247531"/>
    <w:rsid w:val="00251662"/>
    <w:rsid w:val="00253A3D"/>
    <w:rsid w:val="002573FE"/>
    <w:rsid w:val="00257D62"/>
    <w:rsid w:val="002611A2"/>
    <w:rsid w:val="00270C2D"/>
    <w:rsid w:val="00275A66"/>
    <w:rsid w:val="00281AB2"/>
    <w:rsid w:val="00283BF6"/>
    <w:rsid w:val="00284112"/>
    <w:rsid w:val="00285A24"/>
    <w:rsid w:val="00291EAB"/>
    <w:rsid w:val="002A089A"/>
    <w:rsid w:val="002A45D4"/>
    <w:rsid w:val="002A4C7A"/>
    <w:rsid w:val="002A54F4"/>
    <w:rsid w:val="002C235D"/>
    <w:rsid w:val="002C4D35"/>
    <w:rsid w:val="002C504E"/>
    <w:rsid w:val="002D4FDE"/>
    <w:rsid w:val="002D5506"/>
    <w:rsid w:val="002D5631"/>
    <w:rsid w:val="002D5931"/>
    <w:rsid w:val="002E18DE"/>
    <w:rsid w:val="002E1AD6"/>
    <w:rsid w:val="002E35D3"/>
    <w:rsid w:val="002E6668"/>
    <w:rsid w:val="002F2FDD"/>
    <w:rsid w:val="002F3A8D"/>
    <w:rsid w:val="002F40FD"/>
    <w:rsid w:val="002F793D"/>
    <w:rsid w:val="003030F5"/>
    <w:rsid w:val="00303537"/>
    <w:rsid w:val="00321D3A"/>
    <w:rsid w:val="003355EF"/>
    <w:rsid w:val="00336360"/>
    <w:rsid w:val="00343F03"/>
    <w:rsid w:val="00345377"/>
    <w:rsid w:val="003461C1"/>
    <w:rsid w:val="00350C11"/>
    <w:rsid w:val="00351961"/>
    <w:rsid w:val="00354085"/>
    <w:rsid w:val="00366EFE"/>
    <w:rsid w:val="003871F0"/>
    <w:rsid w:val="00387D41"/>
    <w:rsid w:val="003904AA"/>
    <w:rsid w:val="0039302D"/>
    <w:rsid w:val="00393FDC"/>
    <w:rsid w:val="00394792"/>
    <w:rsid w:val="003A29FA"/>
    <w:rsid w:val="003A58B2"/>
    <w:rsid w:val="003B1009"/>
    <w:rsid w:val="003B3D83"/>
    <w:rsid w:val="003B40F9"/>
    <w:rsid w:val="003C210A"/>
    <w:rsid w:val="003C231B"/>
    <w:rsid w:val="003D2138"/>
    <w:rsid w:val="003D73B8"/>
    <w:rsid w:val="003E0191"/>
    <w:rsid w:val="003E07CE"/>
    <w:rsid w:val="003F1542"/>
    <w:rsid w:val="003F1CC1"/>
    <w:rsid w:val="00404D59"/>
    <w:rsid w:val="00404E3A"/>
    <w:rsid w:val="0041375C"/>
    <w:rsid w:val="00413B2D"/>
    <w:rsid w:val="00415A14"/>
    <w:rsid w:val="00417CB5"/>
    <w:rsid w:val="0042040E"/>
    <w:rsid w:val="00427DEF"/>
    <w:rsid w:val="0043097B"/>
    <w:rsid w:val="004325BE"/>
    <w:rsid w:val="00446274"/>
    <w:rsid w:val="0045316A"/>
    <w:rsid w:val="00454E5C"/>
    <w:rsid w:val="004620B4"/>
    <w:rsid w:val="00471C31"/>
    <w:rsid w:val="004732B3"/>
    <w:rsid w:val="0047446B"/>
    <w:rsid w:val="004808B7"/>
    <w:rsid w:val="00487BB7"/>
    <w:rsid w:val="0049749B"/>
    <w:rsid w:val="004A0E00"/>
    <w:rsid w:val="004A185D"/>
    <w:rsid w:val="004A235B"/>
    <w:rsid w:val="004A481F"/>
    <w:rsid w:val="004B0CC2"/>
    <w:rsid w:val="004B5948"/>
    <w:rsid w:val="004C3F1D"/>
    <w:rsid w:val="004C6218"/>
    <w:rsid w:val="004D04AD"/>
    <w:rsid w:val="004D2CBF"/>
    <w:rsid w:val="004D4BD0"/>
    <w:rsid w:val="004D7230"/>
    <w:rsid w:val="004E0114"/>
    <w:rsid w:val="004E40F5"/>
    <w:rsid w:val="004E494B"/>
    <w:rsid w:val="004E6365"/>
    <w:rsid w:val="004F2C2F"/>
    <w:rsid w:val="0050047E"/>
    <w:rsid w:val="005023C2"/>
    <w:rsid w:val="00506293"/>
    <w:rsid w:val="005109A7"/>
    <w:rsid w:val="00510F62"/>
    <w:rsid w:val="00512579"/>
    <w:rsid w:val="00515112"/>
    <w:rsid w:val="00522D80"/>
    <w:rsid w:val="005300F9"/>
    <w:rsid w:val="0053042B"/>
    <w:rsid w:val="00533099"/>
    <w:rsid w:val="00537379"/>
    <w:rsid w:val="005441D3"/>
    <w:rsid w:val="00546D96"/>
    <w:rsid w:val="00550C1C"/>
    <w:rsid w:val="00552F74"/>
    <w:rsid w:val="0055383A"/>
    <w:rsid w:val="00571AD1"/>
    <w:rsid w:val="00572FE7"/>
    <w:rsid w:val="0057316C"/>
    <w:rsid w:val="00575677"/>
    <w:rsid w:val="00575823"/>
    <w:rsid w:val="00576863"/>
    <w:rsid w:val="00580092"/>
    <w:rsid w:val="00582BAC"/>
    <w:rsid w:val="00584D66"/>
    <w:rsid w:val="005858F5"/>
    <w:rsid w:val="005946BC"/>
    <w:rsid w:val="005960F9"/>
    <w:rsid w:val="005A14C9"/>
    <w:rsid w:val="005A251F"/>
    <w:rsid w:val="005A7323"/>
    <w:rsid w:val="005B4B54"/>
    <w:rsid w:val="005B66A0"/>
    <w:rsid w:val="005B752C"/>
    <w:rsid w:val="005C240E"/>
    <w:rsid w:val="005C2A4C"/>
    <w:rsid w:val="005C2B75"/>
    <w:rsid w:val="005C5B40"/>
    <w:rsid w:val="005D0CA8"/>
    <w:rsid w:val="005D3F85"/>
    <w:rsid w:val="005D6717"/>
    <w:rsid w:val="005E481B"/>
    <w:rsid w:val="005F0518"/>
    <w:rsid w:val="005F2897"/>
    <w:rsid w:val="0060416D"/>
    <w:rsid w:val="00605C0F"/>
    <w:rsid w:val="0061000E"/>
    <w:rsid w:val="00614638"/>
    <w:rsid w:val="00614FC2"/>
    <w:rsid w:val="00623D30"/>
    <w:rsid w:val="00626495"/>
    <w:rsid w:val="0063398E"/>
    <w:rsid w:val="00634EB0"/>
    <w:rsid w:val="0063502B"/>
    <w:rsid w:val="00636B8D"/>
    <w:rsid w:val="00637EE4"/>
    <w:rsid w:val="006531C4"/>
    <w:rsid w:val="00653C5C"/>
    <w:rsid w:val="006542F4"/>
    <w:rsid w:val="0065726E"/>
    <w:rsid w:val="006574FF"/>
    <w:rsid w:val="00660673"/>
    <w:rsid w:val="00660DB0"/>
    <w:rsid w:val="00662C3F"/>
    <w:rsid w:val="00664339"/>
    <w:rsid w:val="00666518"/>
    <w:rsid w:val="0067684A"/>
    <w:rsid w:val="006773E3"/>
    <w:rsid w:val="00680D58"/>
    <w:rsid w:val="00684CC2"/>
    <w:rsid w:val="0068772F"/>
    <w:rsid w:val="00691503"/>
    <w:rsid w:val="00693753"/>
    <w:rsid w:val="00694D6D"/>
    <w:rsid w:val="006A4C56"/>
    <w:rsid w:val="006A5866"/>
    <w:rsid w:val="006A6C4F"/>
    <w:rsid w:val="006B1ABB"/>
    <w:rsid w:val="006B3831"/>
    <w:rsid w:val="006B65A7"/>
    <w:rsid w:val="006B7E29"/>
    <w:rsid w:val="006C2117"/>
    <w:rsid w:val="006C30F3"/>
    <w:rsid w:val="006C3198"/>
    <w:rsid w:val="006C439F"/>
    <w:rsid w:val="006D0E86"/>
    <w:rsid w:val="006D1F22"/>
    <w:rsid w:val="006E30CC"/>
    <w:rsid w:val="006E4B59"/>
    <w:rsid w:val="006E569D"/>
    <w:rsid w:val="006F13D4"/>
    <w:rsid w:val="006F2A7B"/>
    <w:rsid w:val="006F3A8B"/>
    <w:rsid w:val="006F427B"/>
    <w:rsid w:val="006F44FA"/>
    <w:rsid w:val="006F5240"/>
    <w:rsid w:val="007029C3"/>
    <w:rsid w:val="00710D7D"/>
    <w:rsid w:val="00711109"/>
    <w:rsid w:val="0071286A"/>
    <w:rsid w:val="00714D43"/>
    <w:rsid w:val="00722813"/>
    <w:rsid w:val="007272C5"/>
    <w:rsid w:val="0074054A"/>
    <w:rsid w:val="00740A62"/>
    <w:rsid w:val="007456AC"/>
    <w:rsid w:val="00746357"/>
    <w:rsid w:val="00751578"/>
    <w:rsid w:val="00751B38"/>
    <w:rsid w:val="007531FC"/>
    <w:rsid w:val="007549BB"/>
    <w:rsid w:val="0075511F"/>
    <w:rsid w:val="007574C5"/>
    <w:rsid w:val="007655F0"/>
    <w:rsid w:val="00774098"/>
    <w:rsid w:val="007807A9"/>
    <w:rsid w:val="007827E8"/>
    <w:rsid w:val="0078586E"/>
    <w:rsid w:val="00785B1E"/>
    <w:rsid w:val="007900B7"/>
    <w:rsid w:val="007905F5"/>
    <w:rsid w:val="00790FAD"/>
    <w:rsid w:val="00792A84"/>
    <w:rsid w:val="00792E4D"/>
    <w:rsid w:val="007A3807"/>
    <w:rsid w:val="007A4005"/>
    <w:rsid w:val="007B1C77"/>
    <w:rsid w:val="007B21D1"/>
    <w:rsid w:val="007B3656"/>
    <w:rsid w:val="007B4CFA"/>
    <w:rsid w:val="007B4DD6"/>
    <w:rsid w:val="007C7B9A"/>
    <w:rsid w:val="007D118D"/>
    <w:rsid w:val="007D1ACD"/>
    <w:rsid w:val="007D67F1"/>
    <w:rsid w:val="007D6D3B"/>
    <w:rsid w:val="007E03B5"/>
    <w:rsid w:val="007E0A4A"/>
    <w:rsid w:val="007E0A7A"/>
    <w:rsid w:val="007E16E0"/>
    <w:rsid w:val="007E2DB7"/>
    <w:rsid w:val="007E37F6"/>
    <w:rsid w:val="007E5039"/>
    <w:rsid w:val="007E6A14"/>
    <w:rsid w:val="007F244B"/>
    <w:rsid w:val="007F4114"/>
    <w:rsid w:val="007F6095"/>
    <w:rsid w:val="0080223F"/>
    <w:rsid w:val="00805C7C"/>
    <w:rsid w:val="00810654"/>
    <w:rsid w:val="0082076D"/>
    <w:rsid w:val="00832E8F"/>
    <w:rsid w:val="0083369C"/>
    <w:rsid w:val="00835448"/>
    <w:rsid w:val="008365C6"/>
    <w:rsid w:val="00842539"/>
    <w:rsid w:val="00846783"/>
    <w:rsid w:val="00851974"/>
    <w:rsid w:val="00851A6C"/>
    <w:rsid w:val="00857774"/>
    <w:rsid w:val="00860082"/>
    <w:rsid w:val="008609C8"/>
    <w:rsid w:val="00860CE4"/>
    <w:rsid w:val="008610C0"/>
    <w:rsid w:val="00863762"/>
    <w:rsid w:val="0087023F"/>
    <w:rsid w:val="00873B28"/>
    <w:rsid w:val="008757C3"/>
    <w:rsid w:val="0087755C"/>
    <w:rsid w:val="008834E8"/>
    <w:rsid w:val="008847CC"/>
    <w:rsid w:val="00885935"/>
    <w:rsid w:val="00887B5B"/>
    <w:rsid w:val="00894E54"/>
    <w:rsid w:val="00895E7A"/>
    <w:rsid w:val="008A60BB"/>
    <w:rsid w:val="008A651C"/>
    <w:rsid w:val="008B1925"/>
    <w:rsid w:val="008B2894"/>
    <w:rsid w:val="008B33F9"/>
    <w:rsid w:val="008B6021"/>
    <w:rsid w:val="008B6435"/>
    <w:rsid w:val="008C49D4"/>
    <w:rsid w:val="008D2A9E"/>
    <w:rsid w:val="008D7702"/>
    <w:rsid w:val="008E5FE9"/>
    <w:rsid w:val="008E68BF"/>
    <w:rsid w:val="008E7524"/>
    <w:rsid w:val="008F61F1"/>
    <w:rsid w:val="009009C5"/>
    <w:rsid w:val="009047A0"/>
    <w:rsid w:val="00907DE0"/>
    <w:rsid w:val="0091008E"/>
    <w:rsid w:val="009154FB"/>
    <w:rsid w:val="00916150"/>
    <w:rsid w:val="00920A0F"/>
    <w:rsid w:val="00924726"/>
    <w:rsid w:val="0092563E"/>
    <w:rsid w:val="009271A0"/>
    <w:rsid w:val="0092726D"/>
    <w:rsid w:val="00933923"/>
    <w:rsid w:val="00944107"/>
    <w:rsid w:val="00945044"/>
    <w:rsid w:val="00951947"/>
    <w:rsid w:val="00953CC1"/>
    <w:rsid w:val="00957E03"/>
    <w:rsid w:val="00967AE3"/>
    <w:rsid w:val="009717CC"/>
    <w:rsid w:val="00973511"/>
    <w:rsid w:val="00981782"/>
    <w:rsid w:val="00985998"/>
    <w:rsid w:val="00987C96"/>
    <w:rsid w:val="00997324"/>
    <w:rsid w:val="009A258A"/>
    <w:rsid w:val="009B1BF1"/>
    <w:rsid w:val="009B5195"/>
    <w:rsid w:val="009C4C84"/>
    <w:rsid w:val="009C6614"/>
    <w:rsid w:val="009C7E05"/>
    <w:rsid w:val="009D50E7"/>
    <w:rsid w:val="009D7DF9"/>
    <w:rsid w:val="009E2749"/>
    <w:rsid w:val="009F5BE9"/>
    <w:rsid w:val="00A00D9D"/>
    <w:rsid w:val="00A01CB5"/>
    <w:rsid w:val="00A03239"/>
    <w:rsid w:val="00A03AEF"/>
    <w:rsid w:val="00A04292"/>
    <w:rsid w:val="00A0608C"/>
    <w:rsid w:val="00A10A3F"/>
    <w:rsid w:val="00A12FB3"/>
    <w:rsid w:val="00A14D7C"/>
    <w:rsid w:val="00A1596F"/>
    <w:rsid w:val="00A159D2"/>
    <w:rsid w:val="00A1693E"/>
    <w:rsid w:val="00A17716"/>
    <w:rsid w:val="00A232F4"/>
    <w:rsid w:val="00A23FA5"/>
    <w:rsid w:val="00A2775A"/>
    <w:rsid w:val="00A27A44"/>
    <w:rsid w:val="00A30B20"/>
    <w:rsid w:val="00A44E6C"/>
    <w:rsid w:val="00A44E9B"/>
    <w:rsid w:val="00A4778A"/>
    <w:rsid w:val="00A502FD"/>
    <w:rsid w:val="00A535D7"/>
    <w:rsid w:val="00A54ED6"/>
    <w:rsid w:val="00A70E2A"/>
    <w:rsid w:val="00A73D3A"/>
    <w:rsid w:val="00A765E1"/>
    <w:rsid w:val="00A83E19"/>
    <w:rsid w:val="00A84704"/>
    <w:rsid w:val="00A90CB7"/>
    <w:rsid w:val="00A91237"/>
    <w:rsid w:val="00A94557"/>
    <w:rsid w:val="00A94B2F"/>
    <w:rsid w:val="00AA3DF5"/>
    <w:rsid w:val="00AA6C21"/>
    <w:rsid w:val="00AA7E2C"/>
    <w:rsid w:val="00AB5BF6"/>
    <w:rsid w:val="00AB60A7"/>
    <w:rsid w:val="00AB7B01"/>
    <w:rsid w:val="00AC615B"/>
    <w:rsid w:val="00AC726D"/>
    <w:rsid w:val="00AC76CC"/>
    <w:rsid w:val="00AD0502"/>
    <w:rsid w:val="00AD050A"/>
    <w:rsid w:val="00AD5773"/>
    <w:rsid w:val="00AE2FB8"/>
    <w:rsid w:val="00AE5E3B"/>
    <w:rsid w:val="00AF24FC"/>
    <w:rsid w:val="00AF45D0"/>
    <w:rsid w:val="00B00D51"/>
    <w:rsid w:val="00B04EE7"/>
    <w:rsid w:val="00B06CDC"/>
    <w:rsid w:val="00B13DA6"/>
    <w:rsid w:val="00B302EE"/>
    <w:rsid w:val="00B3264A"/>
    <w:rsid w:val="00B35037"/>
    <w:rsid w:val="00B36E1C"/>
    <w:rsid w:val="00B4239F"/>
    <w:rsid w:val="00B5156C"/>
    <w:rsid w:val="00B53442"/>
    <w:rsid w:val="00B6368C"/>
    <w:rsid w:val="00B70B10"/>
    <w:rsid w:val="00B73255"/>
    <w:rsid w:val="00B757EC"/>
    <w:rsid w:val="00B773CB"/>
    <w:rsid w:val="00B80828"/>
    <w:rsid w:val="00B825C7"/>
    <w:rsid w:val="00B82E47"/>
    <w:rsid w:val="00B82F18"/>
    <w:rsid w:val="00B83FED"/>
    <w:rsid w:val="00B84612"/>
    <w:rsid w:val="00B84711"/>
    <w:rsid w:val="00B871EA"/>
    <w:rsid w:val="00B949CC"/>
    <w:rsid w:val="00B94A7D"/>
    <w:rsid w:val="00BA0ED3"/>
    <w:rsid w:val="00BA15A8"/>
    <w:rsid w:val="00BA1DA2"/>
    <w:rsid w:val="00BB0D82"/>
    <w:rsid w:val="00BB13A4"/>
    <w:rsid w:val="00BB6F0B"/>
    <w:rsid w:val="00BD1147"/>
    <w:rsid w:val="00BE4AC3"/>
    <w:rsid w:val="00BE4C63"/>
    <w:rsid w:val="00BE5C81"/>
    <w:rsid w:val="00BE69A3"/>
    <w:rsid w:val="00BF1013"/>
    <w:rsid w:val="00BF1FE7"/>
    <w:rsid w:val="00BF7E7D"/>
    <w:rsid w:val="00BF7EAF"/>
    <w:rsid w:val="00C014FF"/>
    <w:rsid w:val="00C01D22"/>
    <w:rsid w:val="00C17B0B"/>
    <w:rsid w:val="00C31294"/>
    <w:rsid w:val="00C34798"/>
    <w:rsid w:val="00C3664F"/>
    <w:rsid w:val="00C36E7D"/>
    <w:rsid w:val="00C421B8"/>
    <w:rsid w:val="00C44B4A"/>
    <w:rsid w:val="00C45195"/>
    <w:rsid w:val="00C50923"/>
    <w:rsid w:val="00C5164C"/>
    <w:rsid w:val="00C517FE"/>
    <w:rsid w:val="00C534C0"/>
    <w:rsid w:val="00C54AEE"/>
    <w:rsid w:val="00C54C2A"/>
    <w:rsid w:val="00C60485"/>
    <w:rsid w:val="00C6475E"/>
    <w:rsid w:val="00C64E29"/>
    <w:rsid w:val="00C71804"/>
    <w:rsid w:val="00C73F3F"/>
    <w:rsid w:val="00C757F4"/>
    <w:rsid w:val="00C77102"/>
    <w:rsid w:val="00C77892"/>
    <w:rsid w:val="00C84F14"/>
    <w:rsid w:val="00C913E9"/>
    <w:rsid w:val="00C92569"/>
    <w:rsid w:val="00C928B9"/>
    <w:rsid w:val="00C95FDD"/>
    <w:rsid w:val="00CA35FB"/>
    <w:rsid w:val="00CA4BED"/>
    <w:rsid w:val="00CC2BF2"/>
    <w:rsid w:val="00CC3FF2"/>
    <w:rsid w:val="00CD73A9"/>
    <w:rsid w:val="00CE1090"/>
    <w:rsid w:val="00CE2010"/>
    <w:rsid w:val="00CE236B"/>
    <w:rsid w:val="00CE7A01"/>
    <w:rsid w:val="00CF27B4"/>
    <w:rsid w:val="00CF7307"/>
    <w:rsid w:val="00D01868"/>
    <w:rsid w:val="00D06771"/>
    <w:rsid w:val="00D11074"/>
    <w:rsid w:val="00D13108"/>
    <w:rsid w:val="00D25C89"/>
    <w:rsid w:val="00D272DC"/>
    <w:rsid w:val="00D30094"/>
    <w:rsid w:val="00D309B8"/>
    <w:rsid w:val="00D33C52"/>
    <w:rsid w:val="00D36E06"/>
    <w:rsid w:val="00D4004F"/>
    <w:rsid w:val="00D44486"/>
    <w:rsid w:val="00D45133"/>
    <w:rsid w:val="00D47B4F"/>
    <w:rsid w:val="00D51B98"/>
    <w:rsid w:val="00D52231"/>
    <w:rsid w:val="00D552AA"/>
    <w:rsid w:val="00D555A2"/>
    <w:rsid w:val="00D55BB9"/>
    <w:rsid w:val="00D55F8C"/>
    <w:rsid w:val="00D56813"/>
    <w:rsid w:val="00D57DCA"/>
    <w:rsid w:val="00D62535"/>
    <w:rsid w:val="00D80616"/>
    <w:rsid w:val="00D851FE"/>
    <w:rsid w:val="00D860E2"/>
    <w:rsid w:val="00D92B00"/>
    <w:rsid w:val="00D940F3"/>
    <w:rsid w:val="00D9791A"/>
    <w:rsid w:val="00DA2949"/>
    <w:rsid w:val="00DA2B91"/>
    <w:rsid w:val="00DA4983"/>
    <w:rsid w:val="00DB0E41"/>
    <w:rsid w:val="00DC4DAD"/>
    <w:rsid w:val="00DC761C"/>
    <w:rsid w:val="00DF01CE"/>
    <w:rsid w:val="00E03336"/>
    <w:rsid w:val="00E0383A"/>
    <w:rsid w:val="00E040B7"/>
    <w:rsid w:val="00E04CA0"/>
    <w:rsid w:val="00E11ECC"/>
    <w:rsid w:val="00E15D92"/>
    <w:rsid w:val="00E229CF"/>
    <w:rsid w:val="00E25E38"/>
    <w:rsid w:val="00E30CFB"/>
    <w:rsid w:val="00E33420"/>
    <w:rsid w:val="00E3475E"/>
    <w:rsid w:val="00E35ACD"/>
    <w:rsid w:val="00E36A27"/>
    <w:rsid w:val="00E36DB4"/>
    <w:rsid w:val="00E36EBC"/>
    <w:rsid w:val="00E40862"/>
    <w:rsid w:val="00E40928"/>
    <w:rsid w:val="00E426B8"/>
    <w:rsid w:val="00E42B4A"/>
    <w:rsid w:val="00E46A06"/>
    <w:rsid w:val="00E5430A"/>
    <w:rsid w:val="00E700E6"/>
    <w:rsid w:val="00E72D45"/>
    <w:rsid w:val="00E764D2"/>
    <w:rsid w:val="00E7782F"/>
    <w:rsid w:val="00E852B2"/>
    <w:rsid w:val="00E92F16"/>
    <w:rsid w:val="00E96E44"/>
    <w:rsid w:val="00EA0862"/>
    <w:rsid w:val="00EA1124"/>
    <w:rsid w:val="00EA49D4"/>
    <w:rsid w:val="00EA6307"/>
    <w:rsid w:val="00EC1159"/>
    <w:rsid w:val="00EC338C"/>
    <w:rsid w:val="00EC3A73"/>
    <w:rsid w:val="00EC7D81"/>
    <w:rsid w:val="00ED732E"/>
    <w:rsid w:val="00EF7532"/>
    <w:rsid w:val="00F07E3D"/>
    <w:rsid w:val="00F104F9"/>
    <w:rsid w:val="00F12C60"/>
    <w:rsid w:val="00F214F9"/>
    <w:rsid w:val="00F2170B"/>
    <w:rsid w:val="00F22EDE"/>
    <w:rsid w:val="00F2355B"/>
    <w:rsid w:val="00F249FF"/>
    <w:rsid w:val="00F315D6"/>
    <w:rsid w:val="00F42975"/>
    <w:rsid w:val="00F566E3"/>
    <w:rsid w:val="00F57C77"/>
    <w:rsid w:val="00F6140E"/>
    <w:rsid w:val="00F61A8B"/>
    <w:rsid w:val="00F642EF"/>
    <w:rsid w:val="00F645C8"/>
    <w:rsid w:val="00F66279"/>
    <w:rsid w:val="00F76794"/>
    <w:rsid w:val="00F81399"/>
    <w:rsid w:val="00F84209"/>
    <w:rsid w:val="00F873A8"/>
    <w:rsid w:val="00F91B6F"/>
    <w:rsid w:val="00F94595"/>
    <w:rsid w:val="00F97564"/>
    <w:rsid w:val="00FA344C"/>
    <w:rsid w:val="00FA3BD9"/>
    <w:rsid w:val="00FC1063"/>
    <w:rsid w:val="00FD06F6"/>
    <w:rsid w:val="00FD1F0C"/>
    <w:rsid w:val="00FD7F0E"/>
    <w:rsid w:val="00FE7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4A435"/>
  <w15:chartTrackingRefBased/>
  <w15:docId w15:val="{029B334F-7211-4EBB-8747-E5225E04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365"/>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B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1B6F"/>
  </w:style>
  <w:style w:type="paragraph" w:styleId="a5">
    <w:name w:val="footer"/>
    <w:basedOn w:val="a"/>
    <w:link w:val="a6"/>
    <w:uiPriority w:val="99"/>
    <w:unhideWhenUsed/>
    <w:rsid w:val="00F91B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1B6F"/>
  </w:style>
  <w:style w:type="table" w:styleId="-41">
    <w:name w:val="Grid Table 4 Accent 1"/>
    <w:basedOn w:val="a1"/>
    <w:uiPriority w:val="49"/>
    <w:rsid w:val="00F91B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7">
    <w:name w:val="List Paragraph"/>
    <w:basedOn w:val="a"/>
    <w:uiPriority w:val="34"/>
    <w:qFormat/>
    <w:rsid w:val="00BD1147"/>
    <w:pPr>
      <w:ind w:left="720"/>
      <w:contextualSpacing/>
    </w:pPr>
  </w:style>
  <w:style w:type="table" w:styleId="a8">
    <w:name w:val="Table Grid"/>
    <w:basedOn w:val="a1"/>
    <w:rsid w:val="00BD11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E30C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E30CC"/>
    <w:rPr>
      <w:rFonts w:ascii="Segoe UI" w:hAnsi="Segoe UI" w:cs="Segoe UI"/>
      <w:sz w:val="18"/>
      <w:szCs w:val="18"/>
    </w:rPr>
  </w:style>
  <w:style w:type="table" w:customStyle="1" w:styleId="GridTable4-Accent11">
    <w:name w:val="Grid Table 4 - Accent 11"/>
    <w:basedOn w:val="a1"/>
    <w:next w:val="-41"/>
    <w:uiPriority w:val="49"/>
    <w:rsid w:val="00653C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b">
    <w:name w:val="annotation reference"/>
    <w:basedOn w:val="a0"/>
    <w:uiPriority w:val="99"/>
    <w:semiHidden/>
    <w:unhideWhenUsed/>
    <w:rsid w:val="009D7DF9"/>
    <w:rPr>
      <w:sz w:val="16"/>
      <w:szCs w:val="16"/>
    </w:rPr>
  </w:style>
  <w:style w:type="paragraph" w:styleId="ac">
    <w:name w:val="annotation text"/>
    <w:basedOn w:val="a"/>
    <w:link w:val="ad"/>
    <w:uiPriority w:val="99"/>
    <w:semiHidden/>
    <w:unhideWhenUsed/>
    <w:rsid w:val="009D7DF9"/>
    <w:pPr>
      <w:spacing w:line="240" w:lineRule="auto"/>
    </w:pPr>
    <w:rPr>
      <w:sz w:val="20"/>
      <w:szCs w:val="20"/>
    </w:rPr>
  </w:style>
  <w:style w:type="character" w:customStyle="1" w:styleId="ad">
    <w:name w:val="Текст примечания Знак"/>
    <w:basedOn w:val="a0"/>
    <w:link w:val="ac"/>
    <w:uiPriority w:val="99"/>
    <w:semiHidden/>
    <w:rsid w:val="009D7DF9"/>
    <w:rPr>
      <w:sz w:val="20"/>
      <w:szCs w:val="20"/>
    </w:rPr>
  </w:style>
  <w:style w:type="paragraph" w:styleId="ae">
    <w:name w:val="annotation subject"/>
    <w:basedOn w:val="ac"/>
    <w:next w:val="ac"/>
    <w:link w:val="af"/>
    <w:uiPriority w:val="99"/>
    <w:semiHidden/>
    <w:unhideWhenUsed/>
    <w:rsid w:val="009D7DF9"/>
    <w:rPr>
      <w:b/>
      <w:bCs/>
    </w:rPr>
  </w:style>
  <w:style w:type="character" w:customStyle="1" w:styleId="af">
    <w:name w:val="Тема примечания Знак"/>
    <w:basedOn w:val="ad"/>
    <w:link w:val="ae"/>
    <w:uiPriority w:val="99"/>
    <w:semiHidden/>
    <w:rsid w:val="009D7DF9"/>
    <w:rPr>
      <w:b/>
      <w:bCs/>
      <w:sz w:val="20"/>
      <w:szCs w:val="20"/>
    </w:rPr>
  </w:style>
  <w:style w:type="character" w:styleId="af0">
    <w:name w:val="Strong"/>
    <w:basedOn w:val="a0"/>
    <w:uiPriority w:val="22"/>
    <w:qFormat/>
    <w:rsid w:val="004620B4"/>
    <w:rPr>
      <w:b/>
      <w:bCs/>
    </w:rPr>
  </w:style>
  <w:style w:type="character" w:styleId="af1">
    <w:name w:val="Hyperlink"/>
    <w:basedOn w:val="a0"/>
    <w:uiPriority w:val="99"/>
    <w:unhideWhenUsed/>
    <w:rsid w:val="004620B4"/>
    <w:rPr>
      <w:color w:val="0000FF"/>
      <w:u w:val="single"/>
    </w:rPr>
  </w:style>
  <w:style w:type="character" w:styleId="af2">
    <w:name w:val="Unresolved Mention"/>
    <w:basedOn w:val="a0"/>
    <w:uiPriority w:val="99"/>
    <w:semiHidden/>
    <w:unhideWhenUsed/>
    <w:rsid w:val="009E2749"/>
    <w:rPr>
      <w:color w:val="605E5C"/>
      <w:shd w:val="clear" w:color="auto" w:fill="E1DFDD"/>
    </w:rPr>
  </w:style>
  <w:style w:type="character" w:styleId="af3">
    <w:name w:val="FollowedHyperlink"/>
    <w:basedOn w:val="a0"/>
    <w:uiPriority w:val="99"/>
    <w:semiHidden/>
    <w:unhideWhenUsed/>
    <w:rsid w:val="007F244B"/>
    <w:rPr>
      <w:color w:val="954F72" w:themeColor="followedHyperlink"/>
      <w:u w:val="single"/>
    </w:rPr>
  </w:style>
  <w:style w:type="paragraph" w:customStyle="1" w:styleId="Default">
    <w:name w:val="Default"/>
    <w:rsid w:val="00AF45D0"/>
    <w:pPr>
      <w:autoSpaceDE w:val="0"/>
      <w:autoSpaceDN w:val="0"/>
      <w:adjustRightInd w:val="0"/>
      <w:spacing w:after="0" w:line="240" w:lineRule="auto"/>
    </w:pPr>
    <w:rPr>
      <w:rFonts w:ascii="Calibri" w:hAnsi="Calibri" w:cs="Calibri"/>
      <w:color w:val="000000"/>
      <w:sz w:val="24"/>
      <w:szCs w:val="24"/>
    </w:rPr>
  </w:style>
  <w:style w:type="character" w:styleId="af4">
    <w:name w:val="Emphasis"/>
    <w:basedOn w:val="a0"/>
    <w:uiPriority w:val="20"/>
    <w:qFormat/>
    <w:rsid w:val="00AF45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82721">
      <w:bodyDiv w:val="1"/>
      <w:marLeft w:val="0"/>
      <w:marRight w:val="0"/>
      <w:marTop w:val="0"/>
      <w:marBottom w:val="0"/>
      <w:divBdr>
        <w:top w:val="none" w:sz="0" w:space="0" w:color="auto"/>
        <w:left w:val="none" w:sz="0" w:space="0" w:color="auto"/>
        <w:bottom w:val="none" w:sz="0" w:space="0" w:color="auto"/>
        <w:right w:val="none" w:sz="0" w:space="0" w:color="auto"/>
      </w:divBdr>
    </w:div>
    <w:div w:id="279191696">
      <w:bodyDiv w:val="1"/>
      <w:marLeft w:val="0"/>
      <w:marRight w:val="0"/>
      <w:marTop w:val="0"/>
      <w:marBottom w:val="0"/>
      <w:divBdr>
        <w:top w:val="none" w:sz="0" w:space="0" w:color="auto"/>
        <w:left w:val="none" w:sz="0" w:space="0" w:color="auto"/>
        <w:bottom w:val="none" w:sz="0" w:space="0" w:color="auto"/>
        <w:right w:val="none" w:sz="0" w:space="0" w:color="auto"/>
      </w:divBdr>
    </w:div>
    <w:div w:id="359547886">
      <w:bodyDiv w:val="1"/>
      <w:marLeft w:val="0"/>
      <w:marRight w:val="0"/>
      <w:marTop w:val="0"/>
      <w:marBottom w:val="0"/>
      <w:divBdr>
        <w:top w:val="none" w:sz="0" w:space="0" w:color="auto"/>
        <w:left w:val="none" w:sz="0" w:space="0" w:color="auto"/>
        <w:bottom w:val="none" w:sz="0" w:space="0" w:color="auto"/>
        <w:right w:val="none" w:sz="0" w:space="0" w:color="auto"/>
      </w:divBdr>
    </w:div>
    <w:div w:id="376663532">
      <w:bodyDiv w:val="1"/>
      <w:marLeft w:val="0"/>
      <w:marRight w:val="0"/>
      <w:marTop w:val="0"/>
      <w:marBottom w:val="0"/>
      <w:divBdr>
        <w:top w:val="none" w:sz="0" w:space="0" w:color="auto"/>
        <w:left w:val="none" w:sz="0" w:space="0" w:color="auto"/>
        <w:bottom w:val="none" w:sz="0" w:space="0" w:color="auto"/>
        <w:right w:val="none" w:sz="0" w:space="0" w:color="auto"/>
      </w:divBdr>
    </w:div>
    <w:div w:id="416247578">
      <w:bodyDiv w:val="1"/>
      <w:marLeft w:val="0"/>
      <w:marRight w:val="0"/>
      <w:marTop w:val="0"/>
      <w:marBottom w:val="0"/>
      <w:divBdr>
        <w:top w:val="none" w:sz="0" w:space="0" w:color="auto"/>
        <w:left w:val="none" w:sz="0" w:space="0" w:color="auto"/>
        <w:bottom w:val="none" w:sz="0" w:space="0" w:color="auto"/>
        <w:right w:val="none" w:sz="0" w:space="0" w:color="auto"/>
      </w:divBdr>
    </w:div>
    <w:div w:id="658727981">
      <w:bodyDiv w:val="1"/>
      <w:marLeft w:val="0"/>
      <w:marRight w:val="0"/>
      <w:marTop w:val="0"/>
      <w:marBottom w:val="0"/>
      <w:divBdr>
        <w:top w:val="none" w:sz="0" w:space="0" w:color="auto"/>
        <w:left w:val="none" w:sz="0" w:space="0" w:color="auto"/>
        <w:bottom w:val="none" w:sz="0" w:space="0" w:color="auto"/>
        <w:right w:val="none" w:sz="0" w:space="0" w:color="auto"/>
      </w:divBdr>
    </w:div>
    <w:div w:id="733159578">
      <w:bodyDiv w:val="1"/>
      <w:marLeft w:val="0"/>
      <w:marRight w:val="0"/>
      <w:marTop w:val="0"/>
      <w:marBottom w:val="0"/>
      <w:divBdr>
        <w:top w:val="none" w:sz="0" w:space="0" w:color="auto"/>
        <w:left w:val="none" w:sz="0" w:space="0" w:color="auto"/>
        <w:bottom w:val="none" w:sz="0" w:space="0" w:color="auto"/>
        <w:right w:val="none" w:sz="0" w:space="0" w:color="auto"/>
      </w:divBdr>
    </w:div>
    <w:div w:id="895778695">
      <w:bodyDiv w:val="1"/>
      <w:marLeft w:val="0"/>
      <w:marRight w:val="0"/>
      <w:marTop w:val="0"/>
      <w:marBottom w:val="0"/>
      <w:divBdr>
        <w:top w:val="none" w:sz="0" w:space="0" w:color="auto"/>
        <w:left w:val="none" w:sz="0" w:space="0" w:color="auto"/>
        <w:bottom w:val="none" w:sz="0" w:space="0" w:color="auto"/>
        <w:right w:val="none" w:sz="0" w:space="0" w:color="auto"/>
      </w:divBdr>
    </w:div>
    <w:div w:id="1316421989">
      <w:bodyDiv w:val="1"/>
      <w:marLeft w:val="0"/>
      <w:marRight w:val="0"/>
      <w:marTop w:val="0"/>
      <w:marBottom w:val="0"/>
      <w:divBdr>
        <w:top w:val="none" w:sz="0" w:space="0" w:color="auto"/>
        <w:left w:val="none" w:sz="0" w:space="0" w:color="auto"/>
        <w:bottom w:val="none" w:sz="0" w:space="0" w:color="auto"/>
        <w:right w:val="none" w:sz="0" w:space="0" w:color="auto"/>
      </w:divBdr>
    </w:div>
    <w:div w:id="1485856285">
      <w:bodyDiv w:val="1"/>
      <w:marLeft w:val="0"/>
      <w:marRight w:val="0"/>
      <w:marTop w:val="0"/>
      <w:marBottom w:val="0"/>
      <w:divBdr>
        <w:top w:val="none" w:sz="0" w:space="0" w:color="auto"/>
        <w:left w:val="none" w:sz="0" w:space="0" w:color="auto"/>
        <w:bottom w:val="none" w:sz="0" w:space="0" w:color="auto"/>
        <w:right w:val="none" w:sz="0" w:space="0" w:color="auto"/>
      </w:divBdr>
    </w:div>
    <w:div w:id="1610041929">
      <w:bodyDiv w:val="1"/>
      <w:marLeft w:val="0"/>
      <w:marRight w:val="0"/>
      <w:marTop w:val="0"/>
      <w:marBottom w:val="0"/>
      <w:divBdr>
        <w:top w:val="none" w:sz="0" w:space="0" w:color="auto"/>
        <w:left w:val="none" w:sz="0" w:space="0" w:color="auto"/>
        <w:bottom w:val="none" w:sz="0" w:space="0" w:color="auto"/>
        <w:right w:val="none" w:sz="0" w:space="0" w:color="auto"/>
      </w:divBdr>
    </w:div>
    <w:div w:id="1629043318">
      <w:bodyDiv w:val="1"/>
      <w:marLeft w:val="0"/>
      <w:marRight w:val="0"/>
      <w:marTop w:val="0"/>
      <w:marBottom w:val="0"/>
      <w:divBdr>
        <w:top w:val="none" w:sz="0" w:space="0" w:color="auto"/>
        <w:left w:val="none" w:sz="0" w:space="0" w:color="auto"/>
        <w:bottom w:val="none" w:sz="0" w:space="0" w:color="auto"/>
        <w:right w:val="none" w:sz="0" w:space="0" w:color="auto"/>
      </w:divBdr>
    </w:div>
    <w:div w:id="16414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kanspowersummit.com/conditions-of-particip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kanspowersummit.com/" TargetMode="External"/><Relationship Id="rId5" Type="http://schemas.openxmlformats.org/officeDocument/2006/relationships/webSettings" Target="webSettings.xml"/><Relationship Id="rId10" Type="http://schemas.openxmlformats.org/officeDocument/2006/relationships/hyperlink" Target="mailto:events@vostockcapital.com" TargetMode="External"/><Relationship Id="rId4" Type="http://schemas.openxmlformats.org/officeDocument/2006/relationships/settings" Target="settings.xml"/><Relationship Id="rId9" Type="http://schemas.openxmlformats.org/officeDocument/2006/relationships/hyperlink" Target="https://balkanspowersummit.com/request-the-full-list-of-investment-proje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00500-B709-43CA-AA42-83456DD9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424</Words>
  <Characters>2418</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Kokurina</dc:creator>
  <cp:keywords/>
  <dc:description/>
  <cp:lastModifiedBy>Ksenia Vasilyeva</cp:lastModifiedBy>
  <cp:revision>4</cp:revision>
  <cp:lastPrinted>2021-04-27T08:30:00Z</cp:lastPrinted>
  <dcterms:created xsi:type="dcterms:W3CDTF">2024-09-12T05:20:00Z</dcterms:created>
  <dcterms:modified xsi:type="dcterms:W3CDTF">2024-09-12T05:38:00Z</dcterms:modified>
</cp:coreProperties>
</file>