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F5D4C" w14:textId="1A2C202B" w:rsidR="007435B4" w:rsidRPr="007435B4" w:rsidRDefault="00C06206" w:rsidP="001D32C6">
      <w:pPr>
        <w:rPr>
          <w:i/>
          <w:iCs/>
        </w:rPr>
      </w:pPr>
      <w:r w:rsidRPr="007435B4">
        <w:rPr>
          <w:i/>
          <w:iCs/>
        </w:rPr>
        <w:t xml:space="preserve">SRK </w:t>
      </w:r>
      <w:r w:rsidR="007435B4" w:rsidRPr="007435B4">
        <w:rPr>
          <w:i/>
          <w:iCs/>
        </w:rPr>
        <w:t>–</w:t>
      </w:r>
      <w:r w:rsidRPr="007435B4">
        <w:rPr>
          <w:i/>
          <w:iCs/>
        </w:rPr>
        <w:t xml:space="preserve"> </w:t>
      </w:r>
      <w:r w:rsidR="007435B4" w:rsidRPr="007435B4">
        <w:rPr>
          <w:i/>
          <w:iCs/>
        </w:rPr>
        <w:t>article</w:t>
      </w:r>
      <w:r w:rsidR="0076616F">
        <w:rPr>
          <w:i/>
          <w:iCs/>
        </w:rPr>
        <w:t xml:space="preserve"> on EWRs</w:t>
      </w:r>
      <w:r w:rsidR="007435B4" w:rsidRPr="007435B4">
        <w:rPr>
          <w:i/>
          <w:iCs/>
        </w:rPr>
        <w:t xml:space="preserve"> for Water Week</w:t>
      </w:r>
    </w:p>
    <w:p w14:paraId="1FD1DFA3" w14:textId="193A2B89" w:rsidR="001D32C6" w:rsidRDefault="00C44917" w:rsidP="00785CB7">
      <w:pPr>
        <w:pStyle w:val="Heading1"/>
      </w:pPr>
      <w:r>
        <w:t xml:space="preserve">Considering </w:t>
      </w:r>
      <w:r w:rsidR="00522CAD">
        <w:t xml:space="preserve">ecology </w:t>
      </w:r>
      <w:r w:rsidR="00ED4C7E">
        <w:t>in</w:t>
      </w:r>
      <w:r w:rsidR="00785CB7">
        <w:t xml:space="preserve"> defining</w:t>
      </w:r>
      <w:r w:rsidR="00522CAD">
        <w:t xml:space="preserve"> </w:t>
      </w:r>
      <w:r w:rsidR="00785CB7">
        <w:t>society’s water needs</w:t>
      </w:r>
    </w:p>
    <w:p w14:paraId="517D3380" w14:textId="77777777" w:rsidR="001D32C6" w:rsidRDefault="001D32C6" w:rsidP="001D32C6"/>
    <w:p w14:paraId="649201C0" w14:textId="472464BD" w:rsidR="00B54034" w:rsidRDefault="007F4188" w:rsidP="001D32C6">
      <w:r>
        <w:t xml:space="preserve">With </w:t>
      </w:r>
      <w:r w:rsidR="001D32C6">
        <w:t>Water Week</w:t>
      </w:r>
      <w:r w:rsidR="007E32BC">
        <w:t xml:space="preserve"> </w:t>
      </w:r>
      <w:r>
        <w:t>being</w:t>
      </w:r>
      <w:r w:rsidR="00BC0C9E">
        <w:t xml:space="preserve"> celebrated</w:t>
      </w:r>
      <w:r>
        <w:t xml:space="preserve"> </w:t>
      </w:r>
      <w:r w:rsidR="007E32BC">
        <w:t>from 2</w:t>
      </w:r>
      <w:r w:rsidR="00B54034">
        <w:t xml:space="preserve">0 to </w:t>
      </w:r>
      <w:r w:rsidR="007E32BC">
        <w:t>26 March</w:t>
      </w:r>
      <w:r w:rsidR="001D32C6">
        <w:t xml:space="preserve">, </w:t>
      </w:r>
      <w:r w:rsidR="00B54034">
        <w:t>SRK principal</w:t>
      </w:r>
      <w:r w:rsidR="00B54034" w:rsidRPr="00B54034">
        <w:t xml:space="preserve"> </w:t>
      </w:r>
      <w:r w:rsidR="00B54034">
        <w:t>hydrologist</w:t>
      </w:r>
      <w:r w:rsidR="00B54034" w:rsidRPr="00B54034">
        <w:t xml:space="preserve"> </w:t>
      </w:r>
      <w:r w:rsidR="00B54034">
        <w:t xml:space="preserve">Kerry Grimmer </w:t>
      </w:r>
      <w:r w:rsidR="001D32C6">
        <w:t>reflect</w:t>
      </w:r>
      <w:r w:rsidR="00642232">
        <w:t>s</w:t>
      </w:r>
      <w:r w:rsidR="001D32C6">
        <w:t xml:space="preserve"> on the importance of maintaining a balance between human water needs and the ecological health of our rivers.</w:t>
      </w:r>
    </w:p>
    <w:p w14:paraId="4B2D93AF" w14:textId="389CBA1B" w:rsidR="001D32C6" w:rsidRDefault="00107891" w:rsidP="001D32C6">
      <w:r>
        <w:t>Grimmer</w:t>
      </w:r>
      <w:r w:rsidR="001D32C6">
        <w:t xml:space="preserve"> highlights the significance of </w:t>
      </w:r>
      <w:r>
        <w:t>considering e</w:t>
      </w:r>
      <w:r w:rsidR="001D32C6">
        <w:t xml:space="preserve">cological </w:t>
      </w:r>
      <w:r>
        <w:t>w</w:t>
      </w:r>
      <w:r w:rsidR="001D32C6">
        <w:t xml:space="preserve">ater </w:t>
      </w:r>
      <w:r>
        <w:t>r</w:t>
      </w:r>
      <w:r w:rsidR="001D32C6">
        <w:t>equirements (EWRs) in ensuring the sustainability of our water systems</w:t>
      </w:r>
      <w:r w:rsidR="009345D8">
        <w:t xml:space="preserve"> – </w:t>
      </w:r>
      <w:r w:rsidR="006A05EC">
        <w:t xml:space="preserve">requirements which are fundamental to responsible </w:t>
      </w:r>
      <w:r w:rsidR="00430E36">
        <w:t xml:space="preserve">water </w:t>
      </w:r>
      <w:r w:rsidR="00824ACE">
        <w:t>management</w:t>
      </w:r>
      <w:r w:rsidR="00430E36">
        <w:t xml:space="preserve">. </w:t>
      </w:r>
    </w:p>
    <w:p w14:paraId="354EE48A" w14:textId="0C8BDC16" w:rsidR="00824ACE" w:rsidRDefault="00824ACE" w:rsidP="00824ACE">
      <w:r>
        <w:t xml:space="preserve">"The </w:t>
      </w:r>
      <w:r w:rsidR="00DD676A">
        <w:t>‘r</w:t>
      </w:r>
      <w:r>
        <w:t>eserve</w:t>
      </w:r>
      <w:r w:rsidR="00DD676A">
        <w:t>’</w:t>
      </w:r>
      <w:r>
        <w:t>, as outlined in South Africa’s National Water Act, is designed to ensure that water is allocated not just for human consumption but also to sustain the health of our aquatic ecosystems</w:t>
      </w:r>
      <w:r w:rsidR="00DD676A">
        <w:t>,</w:t>
      </w:r>
      <w:r>
        <w:t xml:space="preserve">" </w:t>
      </w:r>
      <w:r w:rsidR="00DD676A">
        <w:t>s</w:t>
      </w:r>
      <w:r w:rsidR="00642232">
        <w:t>he explains. “</w:t>
      </w:r>
      <w:r>
        <w:t xml:space="preserve">The </w:t>
      </w:r>
      <w:r w:rsidR="00642232">
        <w:t>r</w:t>
      </w:r>
      <w:r>
        <w:t>eserve comprises two components: the basic human needs reserve, which ensures essential water supply for people, and the ecological reserve, which maintains the integrity of river systems.</w:t>
      </w:r>
      <w:r w:rsidR="00CC6805">
        <w:t>”</w:t>
      </w:r>
    </w:p>
    <w:p w14:paraId="204A50D8" w14:textId="21F48D81" w:rsidR="001D32C6" w:rsidRPr="00A01ECA" w:rsidRDefault="001D32C6" w:rsidP="001D32C6">
      <w:pPr>
        <w:rPr>
          <w:b/>
          <w:bCs/>
        </w:rPr>
      </w:pPr>
      <w:r w:rsidRPr="00A01ECA">
        <w:rPr>
          <w:b/>
          <w:bCs/>
        </w:rPr>
        <w:t xml:space="preserve">Understanding </w:t>
      </w:r>
      <w:r w:rsidR="00CC6805" w:rsidRPr="00A01ECA">
        <w:rPr>
          <w:b/>
          <w:bCs/>
        </w:rPr>
        <w:t>e</w:t>
      </w:r>
      <w:r w:rsidRPr="00A01ECA">
        <w:rPr>
          <w:b/>
          <w:bCs/>
        </w:rPr>
        <w:t>colog</w:t>
      </w:r>
      <w:r w:rsidR="00CC6805" w:rsidRPr="00A01ECA">
        <w:rPr>
          <w:b/>
          <w:bCs/>
        </w:rPr>
        <w:t xml:space="preserve">y </w:t>
      </w:r>
    </w:p>
    <w:p w14:paraId="4C4BA34B" w14:textId="4142206F" w:rsidR="00CC6805" w:rsidRDefault="00775C9D" w:rsidP="001D32C6">
      <w:r>
        <w:t>She emphasises the importance of</w:t>
      </w:r>
      <w:r w:rsidR="001D32C6">
        <w:t xml:space="preserve"> incorporat</w:t>
      </w:r>
      <w:r>
        <w:t xml:space="preserve">ing </w:t>
      </w:r>
      <w:r w:rsidR="001D32C6">
        <w:t xml:space="preserve">EWRs into hydrological models, ensuring that water projects do not compromise the health of rivers. </w:t>
      </w:r>
    </w:p>
    <w:p w14:paraId="36A340B3" w14:textId="06C306B4" w:rsidR="001D32C6" w:rsidRDefault="00CC6805" w:rsidP="001D32C6">
      <w:r>
        <w:t>“W</w:t>
      </w:r>
      <w:r w:rsidR="001D32C6">
        <w:t xml:space="preserve">hen </w:t>
      </w:r>
      <w:r w:rsidR="00775C9D">
        <w:t>SRK</w:t>
      </w:r>
      <w:r w:rsidR="001D32C6">
        <w:t xml:space="preserve"> assess</w:t>
      </w:r>
      <w:r w:rsidR="00775C9D">
        <w:t>es</w:t>
      </w:r>
      <w:r w:rsidR="001D32C6">
        <w:t xml:space="preserve"> water resources for projects</w:t>
      </w:r>
      <w:r w:rsidR="000C0059">
        <w:t>,</w:t>
      </w:r>
      <w:r w:rsidR="001D32C6">
        <w:t xml:space="preserve"> we take into account the needs of </w:t>
      </w:r>
      <w:r w:rsidR="00BB5F88">
        <w:t xml:space="preserve">existing </w:t>
      </w:r>
      <w:r w:rsidR="001D32C6">
        <w:t>downstream users</w:t>
      </w:r>
      <w:r w:rsidR="000C0059">
        <w:t>,</w:t>
      </w:r>
      <w:r w:rsidR="001D32C6">
        <w:t xml:space="preserve">" </w:t>
      </w:r>
      <w:r>
        <w:t>she says</w:t>
      </w:r>
      <w:r w:rsidR="001D32C6">
        <w:t xml:space="preserve">. </w:t>
      </w:r>
      <w:r>
        <w:t>“</w:t>
      </w:r>
      <w:r w:rsidR="00D92D16">
        <w:t>We</w:t>
      </w:r>
      <w:r w:rsidR="001D32C6">
        <w:t xml:space="preserve"> also recogni</w:t>
      </w:r>
      <w:r w:rsidR="00D92D16">
        <w:t>se</w:t>
      </w:r>
      <w:r w:rsidR="001D32C6">
        <w:t xml:space="preserve"> that</w:t>
      </w:r>
      <w:r w:rsidR="00D92D16">
        <w:t xml:space="preserve">, if we don’t </w:t>
      </w:r>
      <w:r w:rsidR="001D32C6">
        <w:t>protect</w:t>
      </w:r>
      <w:r w:rsidR="00D92D16">
        <w:t xml:space="preserve"> </w:t>
      </w:r>
      <w:r w:rsidR="001D32C6">
        <w:t>the natural flow and quality of our water systems, we risk long-term degradation</w:t>
      </w:r>
      <w:r w:rsidR="00FF4529">
        <w:t xml:space="preserve"> of the river</w:t>
      </w:r>
      <w:r w:rsidR="001D32C6">
        <w:t>.</w:t>
      </w:r>
      <w:r w:rsidR="00D92D16">
        <w:t>”</w:t>
      </w:r>
    </w:p>
    <w:p w14:paraId="2C5325E1" w14:textId="1C13F7D8" w:rsidR="00A64DC4" w:rsidRDefault="00700BB1" w:rsidP="001D32C6">
      <w:r>
        <w:t xml:space="preserve">She highlights that </w:t>
      </w:r>
      <w:r w:rsidR="001D32C6">
        <w:t xml:space="preserve">water management </w:t>
      </w:r>
      <w:r>
        <w:t xml:space="preserve">demands </w:t>
      </w:r>
      <w:r w:rsidR="001D32C6">
        <w:t>a fair distribution of water between human consumption</w:t>
      </w:r>
      <w:r w:rsidR="00BB5F88">
        <w:t xml:space="preserve"> (domestic water supply)</w:t>
      </w:r>
      <w:r w:rsidR="00EE257B">
        <w:t>,</w:t>
      </w:r>
      <w:r w:rsidR="00FF4529">
        <w:t xml:space="preserve"> </w:t>
      </w:r>
      <w:r w:rsidR="00EE257B">
        <w:t xml:space="preserve">agricultural </w:t>
      </w:r>
      <w:r w:rsidR="00FF4529">
        <w:t>irrigation, mining</w:t>
      </w:r>
      <w:r w:rsidR="000C0059">
        <w:t xml:space="preserve"> and</w:t>
      </w:r>
      <w:r w:rsidR="00FF4529">
        <w:t xml:space="preserve"> industr</w:t>
      </w:r>
      <w:r w:rsidR="000C0059">
        <w:t>y</w:t>
      </w:r>
      <w:r w:rsidR="00BB5F88">
        <w:t>,</w:t>
      </w:r>
      <w:r w:rsidR="00FF4529">
        <w:t xml:space="preserve"> </w:t>
      </w:r>
      <w:r w:rsidR="001D32C6">
        <w:t xml:space="preserve">and environmental conservation. </w:t>
      </w:r>
      <w:r>
        <w:t xml:space="preserve">If </w:t>
      </w:r>
      <w:r w:rsidR="001D32C6">
        <w:t xml:space="preserve">too much water </w:t>
      </w:r>
      <w:r>
        <w:t>is extracted</w:t>
      </w:r>
      <w:r w:rsidR="00FA3820">
        <w:t xml:space="preserve">, the </w:t>
      </w:r>
      <w:r w:rsidR="001D32C6">
        <w:t>consequences</w:t>
      </w:r>
      <w:r w:rsidR="00FA3820">
        <w:t xml:space="preserve"> could </w:t>
      </w:r>
      <w:r w:rsidR="001D32C6">
        <w:t>includ</w:t>
      </w:r>
      <w:r w:rsidR="00FA3820">
        <w:t xml:space="preserve">e </w:t>
      </w:r>
      <w:r w:rsidR="001D32C6">
        <w:t>loss of biodiversity</w:t>
      </w:r>
      <w:r w:rsidR="00FF4529">
        <w:t xml:space="preserve"> and</w:t>
      </w:r>
      <w:r w:rsidR="001D32C6">
        <w:t xml:space="preserve"> habitat destruction</w:t>
      </w:r>
      <w:r w:rsidR="00FF4529">
        <w:t xml:space="preserve">. </w:t>
      </w:r>
    </w:p>
    <w:p w14:paraId="433D9B08" w14:textId="52A18CED" w:rsidR="00FA3820" w:rsidRDefault="00FF4529" w:rsidP="001D32C6">
      <w:r>
        <w:t xml:space="preserve">In addition, the return water into a river system can result in </w:t>
      </w:r>
      <w:r w:rsidR="001D32C6">
        <w:t>poor water quality</w:t>
      </w:r>
      <w:r w:rsidR="00BB5F88">
        <w:t>, especially when coupled with unnaturally decreased river flows</w:t>
      </w:r>
      <w:r w:rsidR="001D32C6">
        <w:t>.</w:t>
      </w:r>
      <w:r w:rsidR="00BB5F88">
        <w:t xml:space="preserve"> This can be caused by</w:t>
      </w:r>
      <w:r w:rsidR="00A64DC4">
        <w:t xml:space="preserve"> applying</w:t>
      </w:r>
      <w:r w:rsidR="00BB5F88">
        <w:t xml:space="preserve"> fertilizer to irrigation</w:t>
      </w:r>
      <w:r w:rsidR="00BA7851">
        <w:t xml:space="preserve"> water</w:t>
      </w:r>
      <w:r w:rsidR="00BB5F88">
        <w:t xml:space="preserve">, </w:t>
      </w:r>
      <w:r w:rsidR="00BA7851">
        <w:t xml:space="preserve">for example, </w:t>
      </w:r>
      <w:r w:rsidR="00BB5F88">
        <w:t>which can be washed into the river system or seep into the groundwater</w:t>
      </w:r>
      <w:r w:rsidR="00B53AA2">
        <w:t>. N</w:t>
      </w:r>
      <w:r w:rsidR="00BB5F88">
        <w:t>on</w:t>
      </w:r>
      <w:r w:rsidR="00B53AA2">
        <w:t>-</w:t>
      </w:r>
      <w:r w:rsidR="00BB5F88">
        <w:t>compliant return water from a water treatment plant</w:t>
      </w:r>
      <w:r w:rsidR="00B53AA2">
        <w:t xml:space="preserve"> could also compromise water quality</w:t>
      </w:r>
      <w:r w:rsidR="00BB5F88">
        <w:t>.</w:t>
      </w:r>
      <w:r w:rsidR="00FA3820">
        <w:t xml:space="preserve"> </w:t>
      </w:r>
    </w:p>
    <w:p w14:paraId="1A17EB90" w14:textId="77777777" w:rsidR="00B53AA2" w:rsidRDefault="00BB5F88" w:rsidP="001D32C6">
      <w:r>
        <w:t xml:space="preserve">SRK’s methodology includes determining how much water must remain in a river to support its natural ecosystem. </w:t>
      </w:r>
    </w:p>
    <w:p w14:paraId="04016C06" w14:textId="2FF661EF" w:rsidR="001D32C6" w:rsidRDefault="00FA3820" w:rsidP="001D32C6">
      <w:r>
        <w:t>“</w:t>
      </w:r>
      <w:r w:rsidR="001D32C6">
        <w:t>This is especially important when assessing the yield of a dam or a water supply system</w:t>
      </w:r>
      <w:r>
        <w:t>,” she continues. “</w:t>
      </w:r>
      <w:r w:rsidR="001D32C6">
        <w:t xml:space="preserve">The more water allocated to the EWR, the less is available for </w:t>
      </w:r>
      <w:r w:rsidR="00711506">
        <w:t>allocation to users</w:t>
      </w:r>
      <w:r w:rsidR="00A01ECA">
        <w:t xml:space="preserve">. However, </w:t>
      </w:r>
      <w:r w:rsidR="001D32C6">
        <w:t>this sacrifice is necessary to preserve the long-term health of our rivers</w:t>
      </w:r>
      <w:r w:rsidR="00A01ECA">
        <w:t>.”</w:t>
      </w:r>
    </w:p>
    <w:p w14:paraId="4599DCEC" w14:textId="3B0F45C6" w:rsidR="001D32C6" w:rsidRPr="00617387" w:rsidRDefault="00617387" w:rsidP="001D32C6">
      <w:pPr>
        <w:rPr>
          <w:b/>
          <w:bCs/>
        </w:rPr>
      </w:pPr>
      <w:r w:rsidRPr="00617387">
        <w:rPr>
          <w:b/>
          <w:bCs/>
        </w:rPr>
        <w:t>Classifying river systems</w:t>
      </w:r>
    </w:p>
    <w:p w14:paraId="4600CB05" w14:textId="7F7BADE5" w:rsidR="00F268E4" w:rsidRDefault="001D32C6" w:rsidP="001D32C6">
      <w:r>
        <w:lastRenderedPageBreak/>
        <w:t>Different river</w:t>
      </w:r>
      <w:r w:rsidR="00A75494">
        <w:t xml:space="preserve"> systems </w:t>
      </w:r>
      <w:r>
        <w:t xml:space="preserve">and catchments require varying levels of </w:t>
      </w:r>
      <w:r w:rsidR="00711506">
        <w:t>EWRs</w:t>
      </w:r>
      <w:r>
        <w:t>, depending on their condition</w:t>
      </w:r>
      <w:r w:rsidR="00A75494">
        <w:t xml:space="preserve">. They are therefore </w:t>
      </w:r>
      <w:r>
        <w:t>classif</w:t>
      </w:r>
      <w:r w:rsidR="00A75494">
        <w:t xml:space="preserve">ied on a scale </w:t>
      </w:r>
      <w:r>
        <w:t>from Class A, which represents pristine conditions, to Class E, which indicates severe degradation</w:t>
      </w:r>
      <w:r w:rsidR="00A75494">
        <w:t xml:space="preserve">. </w:t>
      </w:r>
    </w:p>
    <w:p w14:paraId="0040CD4E" w14:textId="2E9A2065" w:rsidR="008B5620" w:rsidRDefault="00050287" w:rsidP="001D32C6">
      <w:r>
        <w:t>“A Class A river system represents a pristine catchment, and it decreases to a Class E, which represents a severely degraded catchment</w:t>
      </w:r>
      <w:r w:rsidR="00CA4AB5">
        <w:t>,” said Grimmer</w:t>
      </w:r>
      <w:r>
        <w:t xml:space="preserve">. </w:t>
      </w:r>
      <w:r w:rsidR="00CA4AB5">
        <w:t>“</w:t>
      </w:r>
      <w:r>
        <w:t xml:space="preserve">A degraded catchment may have a significant number of abstractions, poor water quality or other factors which influence the natural flow regime, such as dams. </w:t>
      </w:r>
    </w:p>
    <w:p w14:paraId="699D49E4" w14:textId="7182C839" w:rsidR="00050287" w:rsidRDefault="008B5620" w:rsidP="001D32C6">
      <w:r>
        <w:t>“</w:t>
      </w:r>
      <w:r w:rsidR="00701DA5">
        <w:t>For a</w:t>
      </w:r>
      <w:r w:rsidR="00050287">
        <w:t xml:space="preserve"> Class A</w:t>
      </w:r>
      <w:r w:rsidR="00701DA5">
        <w:t xml:space="preserve"> catchment</w:t>
      </w:r>
      <w:r w:rsidR="00050287">
        <w:t xml:space="preserve">, there are </w:t>
      </w:r>
      <w:r w:rsidR="00701DA5">
        <w:t xml:space="preserve">likely </w:t>
      </w:r>
      <w:r w:rsidR="00914C2B">
        <w:t xml:space="preserve">to be </w:t>
      </w:r>
      <w:r w:rsidR="00050287">
        <w:t>few</w:t>
      </w:r>
      <w:r w:rsidR="00701DA5">
        <w:t>er</w:t>
      </w:r>
      <w:r w:rsidR="00050287">
        <w:t xml:space="preserve"> abstractions and therefore a </w:t>
      </w:r>
      <w:r w:rsidR="00701DA5">
        <w:t>greater portion of flows</w:t>
      </w:r>
      <w:r w:rsidR="00050287">
        <w:t xml:space="preserve"> is available for EWR allocation. However, in a Class E catchment, it is assumed that there </w:t>
      </w:r>
      <w:r w:rsidR="00701DA5">
        <w:t>may be</w:t>
      </w:r>
      <w:r w:rsidR="00050287">
        <w:t xml:space="preserve"> significant abstraction, therefore leaving </w:t>
      </w:r>
      <w:r w:rsidR="00701DA5">
        <w:t>less</w:t>
      </w:r>
      <w:r w:rsidR="00050287">
        <w:t xml:space="preserve"> water which is practically available for the EWR</w:t>
      </w:r>
      <w:r w:rsidR="003D5D2E">
        <w:t>.</w:t>
      </w:r>
      <w:r w:rsidR="00050287">
        <w:t xml:space="preserve">”  </w:t>
      </w:r>
    </w:p>
    <w:p w14:paraId="282A5337" w14:textId="2324C709" w:rsidR="00A546C7" w:rsidRDefault="003D5D2E" w:rsidP="001D32C6">
      <w:r>
        <w:t xml:space="preserve">Using </w:t>
      </w:r>
      <w:r w:rsidR="001D32C6">
        <w:t xml:space="preserve">the </w:t>
      </w:r>
      <w:r w:rsidR="00050287">
        <w:t>D</w:t>
      </w:r>
      <w:r w:rsidR="001D32C6">
        <w:t xml:space="preserve">esktop </w:t>
      </w:r>
      <w:r w:rsidR="00050287">
        <w:t>R</w:t>
      </w:r>
      <w:r w:rsidR="001D32C6">
        <w:t xml:space="preserve">eserve </w:t>
      </w:r>
      <w:r w:rsidR="00050287">
        <w:t>M</w:t>
      </w:r>
      <w:r w:rsidR="001D32C6">
        <w:t>odel</w:t>
      </w:r>
      <w:r w:rsidR="00841957">
        <w:t xml:space="preserve"> developed by Prof</w:t>
      </w:r>
      <w:r>
        <w:t>essor</w:t>
      </w:r>
      <w:r w:rsidR="00841957">
        <w:t xml:space="preserve"> Denis Hughes and Rhodes University</w:t>
      </w:r>
      <w:r w:rsidR="001D32C6">
        <w:t xml:space="preserve">, SRK determines the appropriate EWRs for different river systems. </w:t>
      </w:r>
    </w:p>
    <w:p w14:paraId="25E9D6C4" w14:textId="23237872" w:rsidR="00DA1DB1" w:rsidRPr="00DA1DB1" w:rsidRDefault="00DA1DB1" w:rsidP="001D32C6">
      <w:pPr>
        <w:rPr>
          <w:b/>
          <w:bCs/>
        </w:rPr>
      </w:pPr>
      <w:r w:rsidRPr="00DA1DB1">
        <w:rPr>
          <w:b/>
          <w:bCs/>
        </w:rPr>
        <w:t>Mimicking nature</w:t>
      </w:r>
    </w:p>
    <w:p w14:paraId="149D7B77" w14:textId="79CF390A" w:rsidR="001D32C6" w:rsidRDefault="00BB15FC" w:rsidP="001D32C6">
      <w:r>
        <w:t>“</w:t>
      </w:r>
      <w:r w:rsidR="001D32C6">
        <w:t>The calculations take into account natural flow patterns</w:t>
      </w:r>
      <w:r w:rsidR="00A17C5E">
        <w:t xml:space="preserve">, which are the flows </w:t>
      </w:r>
      <w:r w:rsidR="001E2E97">
        <w:t xml:space="preserve">that </w:t>
      </w:r>
      <w:r w:rsidR="00A17C5E">
        <w:t>would occur without any ma</w:t>
      </w:r>
      <w:r w:rsidR="001E2E97">
        <w:t>n</w:t>
      </w:r>
      <w:r w:rsidR="00A17C5E">
        <w:t>-made impacts</w:t>
      </w:r>
      <w:r w:rsidR="001E2E97">
        <w:t>,</w:t>
      </w:r>
      <w:r>
        <w:t xml:space="preserve">” </w:t>
      </w:r>
      <w:r w:rsidR="00A546C7">
        <w:t>she explains</w:t>
      </w:r>
      <w:r w:rsidR="001D32C6">
        <w:t xml:space="preserve">. </w:t>
      </w:r>
      <w:r>
        <w:t>“</w:t>
      </w:r>
      <w:r w:rsidR="001D32C6">
        <w:t>Our goal is to mimic natural conditions as closely as possible, ensuring that our rivers continue to function as healthy ecosystems.</w:t>
      </w:r>
      <w:r w:rsidR="006E3405">
        <w:t>”</w:t>
      </w:r>
    </w:p>
    <w:p w14:paraId="44AD0CDD" w14:textId="420BD8FA" w:rsidR="00F03DDF" w:rsidRDefault="006E3405" w:rsidP="001D32C6">
      <w:r>
        <w:t xml:space="preserve">She notes that people often think of </w:t>
      </w:r>
      <w:r w:rsidRPr="00F03DDF">
        <w:t>an EWR as a baseflow</w:t>
      </w:r>
      <w:r>
        <w:t xml:space="preserve"> – that is,</w:t>
      </w:r>
      <w:r w:rsidRPr="00F03DDF">
        <w:t xml:space="preserve"> a minimum volume of water to keep in the river so it does not run dry</w:t>
      </w:r>
      <w:r w:rsidR="00BC447A">
        <w:t xml:space="preserve"> – but this is incorrect. </w:t>
      </w:r>
    </w:p>
    <w:p w14:paraId="08645571" w14:textId="77777777" w:rsidR="003713DC" w:rsidRDefault="00BC447A" w:rsidP="001D32C6">
      <w:r>
        <w:t>“</w:t>
      </w:r>
      <w:r w:rsidR="00F03DDF" w:rsidRPr="00F03DDF">
        <w:t xml:space="preserve">In natural </w:t>
      </w:r>
      <w:r w:rsidR="00841957">
        <w:t>climatic</w:t>
      </w:r>
      <w:r w:rsidR="00841957" w:rsidRPr="00F03DDF">
        <w:t xml:space="preserve"> </w:t>
      </w:r>
      <w:r w:rsidR="00F03DDF" w:rsidRPr="00F03DDF">
        <w:t>conditions, floods and droughts occur, and these also need to be mimicked in the EWR</w:t>
      </w:r>
      <w:r>
        <w:t>,” she says. “</w:t>
      </w:r>
      <w:r w:rsidR="00F03DDF" w:rsidRPr="00F03DDF">
        <w:t>Some river</w:t>
      </w:r>
      <w:r w:rsidR="00A17C5E">
        <w:t>ine ecology</w:t>
      </w:r>
      <w:r w:rsidR="00841957">
        <w:t>,</w:t>
      </w:r>
      <w:r w:rsidR="00F03DDF" w:rsidRPr="00F03DDF">
        <w:t xml:space="preserve"> </w:t>
      </w:r>
      <w:r w:rsidR="00841957">
        <w:t>such as</w:t>
      </w:r>
      <w:r w:rsidR="00A17C5E">
        <w:t xml:space="preserve"> fish</w:t>
      </w:r>
      <w:r w:rsidR="00841957">
        <w:t>,</w:t>
      </w:r>
      <w:r w:rsidR="00A17C5E">
        <w:t xml:space="preserve"> </w:t>
      </w:r>
      <w:r w:rsidR="00F03DDF" w:rsidRPr="00F03DDF">
        <w:t>actually rel</w:t>
      </w:r>
      <w:r w:rsidR="00A17C5E">
        <w:t>y</w:t>
      </w:r>
      <w:r w:rsidR="00F03DDF" w:rsidRPr="00F03DDF">
        <w:t xml:space="preserve"> on floods to </w:t>
      </w:r>
      <w:r w:rsidR="00841957">
        <w:t>travel</w:t>
      </w:r>
      <w:r w:rsidR="00A17C5E">
        <w:t xml:space="preserve"> downstream and spawn</w:t>
      </w:r>
      <w:r w:rsidR="00F03DDF" w:rsidRPr="00F03DDF">
        <w:t xml:space="preserve">. </w:t>
      </w:r>
    </w:p>
    <w:p w14:paraId="789634A2" w14:textId="1249EF3E" w:rsidR="001D32C6" w:rsidRDefault="003713DC" w:rsidP="001D32C6">
      <w:r>
        <w:t>“</w:t>
      </w:r>
      <w:r w:rsidR="00F03DDF" w:rsidRPr="00F03DDF">
        <w:t xml:space="preserve">Where applicable, releases are made from dams to ensure </w:t>
      </w:r>
      <w:r w:rsidR="00BC447A">
        <w:t xml:space="preserve">that </w:t>
      </w:r>
      <w:r w:rsidR="00F03DDF" w:rsidRPr="00F03DDF">
        <w:t>the downstream</w:t>
      </w:r>
      <w:r w:rsidR="00BC447A">
        <w:t xml:space="preserve"> </w:t>
      </w:r>
      <w:r w:rsidR="00F03DDF" w:rsidRPr="00F03DDF">
        <w:t xml:space="preserve">EWRs are met, and these are built into the operating rules of dams. However, </w:t>
      </w:r>
      <w:r w:rsidR="00A17C5E">
        <w:t xml:space="preserve">this is not always possible to do with </w:t>
      </w:r>
      <w:r w:rsidR="00F03DDF" w:rsidRPr="00F03DDF">
        <w:t xml:space="preserve">small </w:t>
      </w:r>
      <w:r w:rsidR="00A17C5E">
        <w:t xml:space="preserve">or </w:t>
      </w:r>
      <w:r w:rsidR="00F03DDF" w:rsidRPr="00F03DDF">
        <w:t>farm dams</w:t>
      </w:r>
      <w:r w:rsidR="00DA1DB1" w:rsidRPr="00F03DDF">
        <w:t>, for example</w:t>
      </w:r>
      <w:r w:rsidR="00BB5F88">
        <w:t>, as they lack the infrastructure required to make releases</w:t>
      </w:r>
      <w:r w:rsidR="00DA1DB1">
        <w:t>.”</w:t>
      </w:r>
    </w:p>
    <w:p w14:paraId="35721C82" w14:textId="1B10711C" w:rsidR="001108D6" w:rsidRPr="001108D6" w:rsidRDefault="001108D6" w:rsidP="001D32C6">
      <w:pPr>
        <w:rPr>
          <w:b/>
          <w:bCs/>
        </w:rPr>
      </w:pPr>
      <w:r w:rsidRPr="001108D6">
        <w:rPr>
          <w:b/>
          <w:bCs/>
        </w:rPr>
        <w:t>Ethical responsibility</w:t>
      </w:r>
    </w:p>
    <w:p w14:paraId="4D18ABC6" w14:textId="65A7137E" w:rsidR="00110600" w:rsidRDefault="006B1BDE" w:rsidP="001D32C6">
      <w:r>
        <w:t>Grimmer highlights that t</w:t>
      </w:r>
      <w:r w:rsidR="001D32C6">
        <w:t xml:space="preserve">he protection of water resources is </w:t>
      </w:r>
      <w:r w:rsidR="003D0E0E">
        <w:t xml:space="preserve">increasingly considered </w:t>
      </w:r>
      <w:r w:rsidR="001D32C6">
        <w:t xml:space="preserve">not just </w:t>
      </w:r>
      <w:r w:rsidR="003D0E0E">
        <w:t xml:space="preserve">as </w:t>
      </w:r>
      <w:r w:rsidR="001D32C6">
        <w:t>a legal requiremen</w:t>
      </w:r>
      <w:r w:rsidR="003D0E0E">
        <w:t xml:space="preserve">t but as </w:t>
      </w:r>
      <w:r w:rsidR="001D32C6">
        <w:t xml:space="preserve">an ethical responsibility. </w:t>
      </w:r>
      <w:r w:rsidR="00AC1269">
        <w:t xml:space="preserve">With </w:t>
      </w:r>
      <w:r w:rsidR="001D32C6">
        <w:t>rivers under increasing pressure from urban expansion, agriculture and industry</w:t>
      </w:r>
      <w:r w:rsidR="00AC1269">
        <w:t>, it is crucial to</w:t>
      </w:r>
      <w:r w:rsidR="001D32C6">
        <w:t xml:space="preserve"> prioriti</w:t>
      </w:r>
      <w:r w:rsidR="00AC1269">
        <w:t>s</w:t>
      </w:r>
      <w:r w:rsidR="001D32C6">
        <w:t>e ecological water needs</w:t>
      </w:r>
      <w:r w:rsidR="00AC1269">
        <w:t xml:space="preserve"> to avoid</w:t>
      </w:r>
      <w:r w:rsidR="001D32C6">
        <w:t xml:space="preserve"> depleting and polluting </w:t>
      </w:r>
      <w:r w:rsidR="00FB4A0A">
        <w:t xml:space="preserve">the country’s scarce water </w:t>
      </w:r>
      <w:r w:rsidR="001D32C6">
        <w:t>resources.</w:t>
      </w:r>
      <w:r w:rsidR="00FB4A0A">
        <w:t xml:space="preserve"> F</w:t>
      </w:r>
      <w:r w:rsidR="001D32C6">
        <w:t xml:space="preserve">ortunately, </w:t>
      </w:r>
      <w:r w:rsidR="00E33E0C">
        <w:t xml:space="preserve">she points out, </w:t>
      </w:r>
      <w:r w:rsidR="00110600">
        <w:t xml:space="preserve">there are </w:t>
      </w:r>
      <w:r w:rsidR="001D32C6">
        <w:t xml:space="preserve">advancements in water management practices </w:t>
      </w:r>
      <w:r w:rsidR="00110600">
        <w:t xml:space="preserve">to </w:t>
      </w:r>
      <w:r w:rsidR="001D32C6">
        <w:t>help</w:t>
      </w:r>
      <w:r w:rsidR="00110600">
        <w:t xml:space="preserve"> </w:t>
      </w:r>
      <w:r w:rsidR="001D32C6">
        <w:t xml:space="preserve">mitigate these risks. </w:t>
      </w:r>
    </w:p>
    <w:p w14:paraId="0E480CB0" w14:textId="2A7C2A63" w:rsidR="001D32C6" w:rsidRDefault="00110600" w:rsidP="001D32C6">
      <w:r>
        <w:t>“</w:t>
      </w:r>
      <w:r w:rsidR="001D32C6">
        <w:t xml:space="preserve">Through responsible planning and scientifically </w:t>
      </w:r>
      <w:r w:rsidR="00E33E0C">
        <w:t>supported</w:t>
      </w:r>
      <w:r w:rsidR="001D32C6">
        <w:t xml:space="preserve"> water allocation strategies, we can ensure that both people and nature thrive,</w:t>
      </w:r>
      <w:r>
        <w:t>”</w:t>
      </w:r>
      <w:r w:rsidR="001D32C6">
        <w:t xml:space="preserve"> says Grimmer.</w:t>
      </w:r>
      <w:r>
        <w:t xml:space="preserve"> “</w:t>
      </w:r>
      <w:r w:rsidR="001D32C6">
        <w:t>Water Week is a time to celebrate these efforts and commit to safeguarding our water resources for generations to come.</w:t>
      </w:r>
      <w:r>
        <w:t>”</w:t>
      </w:r>
    </w:p>
    <w:p w14:paraId="6211BA36" w14:textId="77777777" w:rsidR="00F3249B" w:rsidRDefault="00F3249B" w:rsidP="001D32C6"/>
    <w:p w14:paraId="69A5F235" w14:textId="3A691216" w:rsidR="00F3249B" w:rsidRDefault="00F3249B" w:rsidP="001D32C6">
      <w:pPr>
        <w:rPr>
          <w:i/>
          <w:iCs/>
        </w:rPr>
      </w:pPr>
      <w:r w:rsidRPr="00F3249B">
        <w:rPr>
          <w:i/>
          <w:iCs/>
        </w:rPr>
        <w:t xml:space="preserve">Words: </w:t>
      </w:r>
      <w:r w:rsidR="003713DC">
        <w:rPr>
          <w:i/>
          <w:iCs/>
        </w:rPr>
        <w:t>788</w:t>
      </w:r>
    </w:p>
    <w:p w14:paraId="47223B72" w14:textId="77777777" w:rsidR="0025675B" w:rsidRDefault="0025675B" w:rsidP="001D32C6">
      <w:pPr>
        <w:rPr>
          <w:i/>
          <w:iCs/>
        </w:rPr>
      </w:pPr>
    </w:p>
    <w:p w14:paraId="0BA04CA0" w14:textId="3D44F5AF" w:rsidR="0025675B" w:rsidRDefault="0025675B" w:rsidP="001D32C6">
      <w:pPr>
        <w:rPr>
          <w:b/>
          <w:bCs/>
        </w:rPr>
      </w:pPr>
      <w:r>
        <w:rPr>
          <w:b/>
          <w:bCs/>
        </w:rPr>
        <w:t>Images and captions:</w:t>
      </w:r>
    </w:p>
    <w:p w14:paraId="140EF938" w14:textId="60931845" w:rsidR="0025675B" w:rsidRDefault="0025675B" w:rsidP="001D32C6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619255D" wp14:editId="19AE1601">
            <wp:extent cx="1440180" cy="1080374"/>
            <wp:effectExtent l="0" t="0" r="7620" b="5715"/>
            <wp:docPr id="440235763" name="Picture 1" descr="A river with rocks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35763" name="Picture 1" descr="A river with rocks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64" cy="108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439CA" w14:textId="19912AA4" w:rsidR="0025675B" w:rsidRDefault="0025675B" w:rsidP="001D32C6">
      <w:pPr>
        <w:rPr>
          <w:b/>
          <w:bCs/>
        </w:rPr>
      </w:pPr>
      <w:r>
        <w:rPr>
          <w:b/>
          <w:bCs/>
        </w:rPr>
        <w:t xml:space="preserve">Caption: </w:t>
      </w:r>
      <w:r>
        <w:t>It is important to incorporate ecological water requirements into hydrological models, to ensure that water projects do not compromise the health of rivers</w:t>
      </w:r>
    </w:p>
    <w:p w14:paraId="76A4266E" w14:textId="77777777" w:rsidR="0025675B" w:rsidRDefault="0025675B" w:rsidP="001D32C6"/>
    <w:p w14:paraId="15E326F7" w14:textId="049E3224" w:rsidR="0025675B" w:rsidRDefault="0025675B" w:rsidP="001D32C6">
      <w:pPr>
        <w:rPr>
          <w:b/>
          <w:bCs/>
        </w:rPr>
      </w:pPr>
      <w:r>
        <w:rPr>
          <w:b/>
          <w:bCs/>
        </w:rPr>
        <w:t>Video:</w:t>
      </w:r>
    </w:p>
    <w:p w14:paraId="75A953A2" w14:textId="61F89D0E" w:rsidR="0025675B" w:rsidRPr="0025675B" w:rsidRDefault="0025675B" w:rsidP="001D32C6">
      <w:r w:rsidRPr="0025675B">
        <w:t>Peter Shepherd, partner and principal hydrologist at SRK Consulting, discusses the importance of considering ecological water requirements (EWRs) to ensure the long-term sustainability of our water systems. To watch his informative video, please visit the link belo</w:t>
      </w:r>
      <w:r>
        <w:t>w:</w:t>
      </w:r>
    </w:p>
    <w:p w14:paraId="5B863AAF" w14:textId="02E3BBD4" w:rsidR="0025675B" w:rsidRPr="0025675B" w:rsidRDefault="0025675B" w:rsidP="001D32C6">
      <w:r w:rsidRPr="0025675B">
        <w:t>https://www.srk.com/en/videos/water-week-balancing-human-water-needs-and-ecological</w:t>
      </w:r>
    </w:p>
    <w:p w14:paraId="03A8FEE7" w14:textId="77777777" w:rsidR="0025675B" w:rsidRPr="0025675B" w:rsidRDefault="0025675B" w:rsidP="001D32C6">
      <w:pPr>
        <w:rPr>
          <w:b/>
          <w:bCs/>
        </w:rPr>
      </w:pPr>
    </w:p>
    <w:p w14:paraId="1771FA6C" w14:textId="77777777" w:rsidR="0025675B" w:rsidRPr="00280201" w:rsidRDefault="0025675B" w:rsidP="0025675B">
      <w:pPr>
        <w:rPr>
          <w:b/>
          <w:bCs/>
          <w:i/>
          <w:iCs/>
        </w:rPr>
      </w:pPr>
      <w:r w:rsidRPr="00280201">
        <w:rPr>
          <w:b/>
          <w:bCs/>
          <w:i/>
          <w:iCs/>
        </w:rPr>
        <w:t>Issued by SBPR on behalf of SRK Consulting</w:t>
      </w:r>
    </w:p>
    <w:p w14:paraId="0AA0AE45" w14:textId="77777777" w:rsidR="0025675B" w:rsidRPr="00280201" w:rsidRDefault="0025675B" w:rsidP="0025675B">
      <w:pPr>
        <w:rPr>
          <w:i/>
          <w:iCs/>
        </w:rPr>
      </w:pPr>
      <w:r w:rsidRPr="00280201">
        <w:rPr>
          <w:i/>
          <w:iCs/>
        </w:rPr>
        <w:t>Mamaili Mamaila – Content and Media Manager</w:t>
      </w:r>
    </w:p>
    <w:p w14:paraId="514A46E9" w14:textId="77777777" w:rsidR="0025675B" w:rsidRPr="00280201" w:rsidRDefault="0025675B" w:rsidP="0025675B">
      <w:pPr>
        <w:rPr>
          <w:i/>
          <w:iCs/>
        </w:rPr>
      </w:pPr>
      <w:r w:rsidRPr="00280201">
        <w:rPr>
          <w:i/>
          <w:iCs/>
        </w:rPr>
        <w:t>mamaili@sbpr.co.za</w:t>
      </w:r>
    </w:p>
    <w:p w14:paraId="298F3B2D" w14:textId="77777777" w:rsidR="0025675B" w:rsidRPr="00280201" w:rsidRDefault="0025675B" w:rsidP="0025675B">
      <w:pPr>
        <w:rPr>
          <w:i/>
          <w:iCs/>
        </w:rPr>
      </w:pPr>
      <w:r w:rsidRPr="00280201">
        <w:rPr>
          <w:i/>
          <w:iCs/>
        </w:rPr>
        <w:t>+27 (0) 67 376 4957</w:t>
      </w:r>
    </w:p>
    <w:p w14:paraId="76DE01B7" w14:textId="77777777" w:rsidR="0025675B" w:rsidRDefault="0025675B" w:rsidP="0025675B"/>
    <w:p w14:paraId="3DF4B78D" w14:textId="77777777" w:rsidR="0025675B" w:rsidRPr="00583D59" w:rsidRDefault="0025675B" w:rsidP="0025675B">
      <w:pPr>
        <w:rPr>
          <w:b/>
          <w:bCs/>
          <w:i/>
          <w:iCs/>
        </w:rPr>
      </w:pPr>
      <w:r w:rsidRPr="00583D59">
        <w:rPr>
          <w:b/>
          <w:bCs/>
          <w:i/>
          <w:iCs/>
        </w:rPr>
        <w:t>About SRK Consulting</w:t>
      </w:r>
    </w:p>
    <w:p w14:paraId="70326F9D" w14:textId="77777777" w:rsidR="0025675B" w:rsidRPr="00583D59" w:rsidRDefault="0025675B" w:rsidP="0025675B">
      <w:pPr>
        <w:rPr>
          <w:i/>
          <w:iCs/>
        </w:rPr>
      </w:pPr>
      <w:r w:rsidRPr="00583D59">
        <w:rPr>
          <w:i/>
          <w:iCs/>
        </w:rPr>
        <w:t>SRK Consulting is an independent, global network of over 45 consulting practices on six continents. Its experienced engineers and scientists work with clients in multi-disciplinary teams to deliver integrated, sustainable technical solutions across a range of sectors – mining, water, environment, infrastructure and energy. For more information, visit www.srk.co.za</w:t>
      </w:r>
    </w:p>
    <w:p w14:paraId="20C0971D" w14:textId="77777777" w:rsidR="0025675B" w:rsidRPr="0025675B" w:rsidRDefault="0025675B" w:rsidP="001D32C6"/>
    <w:sectPr w:rsidR="0025675B" w:rsidRPr="00256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C6"/>
    <w:rsid w:val="0004431C"/>
    <w:rsid w:val="00050287"/>
    <w:rsid w:val="000A3A97"/>
    <w:rsid w:val="000C0059"/>
    <w:rsid w:val="000D75F7"/>
    <w:rsid w:val="00107891"/>
    <w:rsid w:val="00110600"/>
    <w:rsid w:val="001108D6"/>
    <w:rsid w:val="00125149"/>
    <w:rsid w:val="00147FCD"/>
    <w:rsid w:val="001C6D94"/>
    <w:rsid w:val="001D32C6"/>
    <w:rsid w:val="001E2E97"/>
    <w:rsid w:val="00200E8B"/>
    <w:rsid w:val="0025675B"/>
    <w:rsid w:val="002660B1"/>
    <w:rsid w:val="003713DC"/>
    <w:rsid w:val="003742C2"/>
    <w:rsid w:val="003777D8"/>
    <w:rsid w:val="003A5F75"/>
    <w:rsid w:val="003B7A54"/>
    <w:rsid w:val="003D0E0E"/>
    <w:rsid w:val="003D5D2E"/>
    <w:rsid w:val="00430E36"/>
    <w:rsid w:val="00484167"/>
    <w:rsid w:val="00522CAD"/>
    <w:rsid w:val="005C75DF"/>
    <w:rsid w:val="00617387"/>
    <w:rsid w:val="00642232"/>
    <w:rsid w:val="00644782"/>
    <w:rsid w:val="006A05EC"/>
    <w:rsid w:val="006B1BDE"/>
    <w:rsid w:val="006E3405"/>
    <w:rsid w:val="006E3698"/>
    <w:rsid w:val="006F6E2D"/>
    <w:rsid w:val="00700BB1"/>
    <w:rsid w:val="00701DA5"/>
    <w:rsid w:val="00711506"/>
    <w:rsid w:val="007435B4"/>
    <w:rsid w:val="0076616F"/>
    <w:rsid w:val="00775C9D"/>
    <w:rsid w:val="00785CB7"/>
    <w:rsid w:val="007E32BC"/>
    <w:rsid w:val="007F3B88"/>
    <w:rsid w:val="007F4188"/>
    <w:rsid w:val="00824ACE"/>
    <w:rsid w:val="00841957"/>
    <w:rsid w:val="008B1AD2"/>
    <w:rsid w:val="008B5620"/>
    <w:rsid w:val="008F34EC"/>
    <w:rsid w:val="00914C2B"/>
    <w:rsid w:val="009345D8"/>
    <w:rsid w:val="009B05D5"/>
    <w:rsid w:val="00A01ECA"/>
    <w:rsid w:val="00A17C5E"/>
    <w:rsid w:val="00A546C7"/>
    <w:rsid w:val="00A64DC4"/>
    <w:rsid w:val="00A75494"/>
    <w:rsid w:val="00A76200"/>
    <w:rsid w:val="00AC1269"/>
    <w:rsid w:val="00AC7D73"/>
    <w:rsid w:val="00AF4C13"/>
    <w:rsid w:val="00B53AA2"/>
    <w:rsid w:val="00B54034"/>
    <w:rsid w:val="00B54E21"/>
    <w:rsid w:val="00BA7851"/>
    <w:rsid w:val="00BB15FC"/>
    <w:rsid w:val="00BB5F88"/>
    <w:rsid w:val="00BC0C9E"/>
    <w:rsid w:val="00BC447A"/>
    <w:rsid w:val="00BE2E23"/>
    <w:rsid w:val="00C06206"/>
    <w:rsid w:val="00C07E13"/>
    <w:rsid w:val="00C44917"/>
    <w:rsid w:val="00CA4AB5"/>
    <w:rsid w:val="00CC6805"/>
    <w:rsid w:val="00CF5652"/>
    <w:rsid w:val="00D437C1"/>
    <w:rsid w:val="00D92D16"/>
    <w:rsid w:val="00DA1DB1"/>
    <w:rsid w:val="00DD676A"/>
    <w:rsid w:val="00DE4078"/>
    <w:rsid w:val="00E33E0C"/>
    <w:rsid w:val="00E71D2E"/>
    <w:rsid w:val="00ED4C7E"/>
    <w:rsid w:val="00EE257B"/>
    <w:rsid w:val="00EF0A29"/>
    <w:rsid w:val="00F030A5"/>
    <w:rsid w:val="00F03DDF"/>
    <w:rsid w:val="00F268E4"/>
    <w:rsid w:val="00F322FB"/>
    <w:rsid w:val="00F3249B"/>
    <w:rsid w:val="00F41786"/>
    <w:rsid w:val="00F7471C"/>
    <w:rsid w:val="00F8314A"/>
    <w:rsid w:val="00FA3820"/>
    <w:rsid w:val="00FB4A0A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31225"/>
  <w15:chartTrackingRefBased/>
  <w15:docId w15:val="{F55E7FC7-A303-4BC1-820F-E3DE0CE3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200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200"/>
    <w:pPr>
      <w:keepNext/>
      <w:keepLines/>
      <w:spacing w:before="360" w:after="80"/>
      <w:outlineLvl w:val="0"/>
    </w:pPr>
    <w:rPr>
      <w:rFonts w:eastAsiaTheme="majorEastAsia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2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2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2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2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2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2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2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200"/>
    <w:rPr>
      <w:rFonts w:ascii="Calibri" w:eastAsiaTheme="majorEastAsia" w:hAnsi="Calibri" w:cstheme="majorBidi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2C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2C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2C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2C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2C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2C6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D3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2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2C6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1D3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2C6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1D32C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C7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5D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DF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75DF"/>
    <w:pPr>
      <w:spacing w:after="0" w:line="240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Crankshaw</dc:creator>
  <cp:keywords/>
  <dc:description/>
  <cp:lastModifiedBy>Trudi Schifter</cp:lastModifiedBy>
  <cp:revision>2</cp:revision>
  <dcterms:created xsi:type="dcterms:W3CDTF">2025-04-06T03:46:00Z</dcterms:created>
  <dcterms:modified xsi:type="dcterms:W3CDTF">2025-04-06T03:46:00Z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b62a197b42218dad3c8d0080f7433a54a45b8b9afcdd52311f7d10154635402f</vt:lpwstr>
  </property>
</Properties>
</file>